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43" w:rsidRDefault="007D0A7B">
      <w:r>
        <w:rPr>
          <w:noProof/>
          <w:lang w:eastAsia="tr-TR"/>
        </w:rPr>
        <w:drawing>
          <wp:inline distT="0" distB="0" distL="0" distR="0">
            <wp:extent cx="4732020" cy="7618095"/>
            <wp:effectExtent l="19050" t="0" r="0" b="0"/>
            <wp:docPr id="1" name="Resim 1" descr="https://pendikgazetesi.com.tr/wp-content/uploads/2023/03/Divani-Lugatit-Turk-Kasgarli-Mahmut-497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ndikgazetesi.com.tr/wp-content/uploads/2023/03/Divani-Lugatit-Turk-Kasgarli-Mahmut-497x800.jpg"/>
                    <pic:cNvPicPr>
                      <a:picLocks noChangeAspect="1" noChangeArrowheads="1"/>
                    </pic:cNvPicPr>
                  </pic:nvPicPr>
                  <pic:blipFill>
                    <a:blip r:embed="rId4" cstate="print"/>
                    <a:srcRect/>
                    <a:stretch>
                      <a:fillRect/>
                    </a:stretch>
                  </pic:blipFill>
                  <pic:spPr bwMode="auto">
                    <a:xfrm>
                      <a:off x="0" y="0"/>
                      <a:ext cx="4732020" cy="7618095"/>
                    </a:xfrm>
                    <a:prstGeom prst="rect">
                      <a:avLst/>
                    </a:prstGeom>
                    <a:noFill/>
                    <a:ln w="9525">
                      <a:noFill/>
                      <a:miter lim="800000"/>
                      <a:headEnd/>
                      <a:tailEnd/>
                    </a:ln>
                  </pic:spPr>
                </pic:pic>
              </a:graphicData>
            </a:graphic>
          </wp:inline>
        </w:drawing>
      </w:r>
    </w:p>
    <w:p w:rsidR="007D0A7B" w:rsidRDefault="007D0A7B"/>
    <w:p w:rsidR="007D0A7B" w:rsidRDefault="007D0A7B"/>
    <w:p w:rsidR="007D0A7B" w:rsidRDefault="007D0A7B"/>
    <w:p w:rsidR="007D0A7B" w:rsidRDefault="007D0A7B">
      <w:pPr>
        <w:rPr>
          <w:noProof/>
          <w:lang w:eastAsia="tr-TR"/>
        </w:rPr>
      </w:pPr>
    </w:p>
    <w:p w:rsidR="007D0A7B" w:rsidRDefault="007D0A7B">
      <w:r>
        <w:rPr>
          <w:noProof/>
          <w:lang w:eastAsia="tr-TR"/>
        </w:rPr>
        <w:drawing>
          <wp:inline distT="0" distB="0" distL="0" distR="0">
            <wp:extent cx="5760720" cy="3779339"/>
            <wp:effectExtent l="19050" t="0" r="0" b="0"/>
            <wp:docPr id="4" name="Resim 4" descr="https://pendikgazetesi.com.tr/wp-content/uploads/2023/03/divanu-lugatit-tu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ndikgazetesi.com.tr/wp-content/uploads/2023/03/divanu-lugatit-turk.jpg"/>
                    <pic:cNvPicPr>
                      <a:picLocks noChangeAspect="1" noChangeArrowheads="1"/>
                    </pic:cNvPicPr>
                  </pic:nvPicPr>
                  <pic:blipFill>
                    <a:blip r:embed="rId5" cstate="print"/>
                    <a:srcRect/>
                    <a:stretch>
                      <a:fillRect/>
                    </a:stretch>
                  </pic:blipFill>
                  <pic:spPr bwMode="auto">
                    <a:xfrm>
                      <a:off x="0" y="0"/>
                      <a:ext cx="5760720" cy="3779339"/>
                    </a:xfrm>
                    <a:prstGeom prst="rect">
                      <a:avLst/>
                    </a:prstGeom>
                    <a:noFill/>
                    <a:ln w="9525">
                      <a:noFill/>
                      <a:miter lim="800000"/>
                      <a:headEnd/>
                      <a:tailEnd/>
                    </a:ln>
                  </pic:spPr>
                </pic:pic>
              </a:graphicData>
            </a:graphic>
          </wp:inline>
        </w:drawing>
      </w:r>
    </w:p>
    <w:p w:rsidR="007D0A7B" w:rsidRPr="007D0A7B" w:rsidRDefault="007D0A7B" w:rsidP="007D0A7B">
      <w:pPr>
        <w:shd w:val="clear" w:color="auto" w:fill="FFFFFF"/>
        <w:spacing w:after="0"/>
        <w:outlineLvl w:val="1"/>
        <w:rPr>
          <w:rFonts w:ascii="Arial" w:eastAsia="Times New Roman" w:hAnsi="Arial" w:cs="Arial"/>
          <w:b/>
          <w:bCs/>
          <w:color w:val="000000"/>
          <w:spacing w:val="1"/>
          <w:sz w:val="36"/>
          <w:szCs w:val="36"/>
          <w:lang w:eastAsia="tr-TR"/>
        </w:rPr>
      </w:pPr>
      <w:proofErr w:type="spellStart"/>
      <w:r w:rsidRPr="007D0A7B">
        <w:rPr>
          <w:rFonts w:ascii="Arial" w:eastAsia="Times New Roman" w:hAnsi="Arial" w:cs="Arial"/>
          <w:b/>
          <w:bCs/>
          <w:color w:val="000000"/>
          <w:spacing w:val="1"/>
          <w:sz w:val="36"/>
          <w:szCs w:val="36"/>
          <w:lang w:eastAsia="tr-TR"/>
        </w:rPr>
        <w:t>Dîvânı</w:t>
      </w:r>
      <w:proofErr w:type="spellEnd"/>
      <w:r w:rsidRPr="007D0A7B">
        <w:rPr>
          <w:rFonts w:ascii="Arial" w:eastAsia="Times New Roman" w:hAnsi="Arial" w:cs="Arial"/>
          <w:b/>
          <w:bCs/>
          <w:color w:val="000000"/>
          <w:spacing w:val="1"/>
          <w:sz w:val="36"/>
          <w:szCs w:val="36"/>
          <w:lang w:eastAsia="tr-TR"/>
        </w:rPr>
        <w:t xml:space="preserve"> </w:t>
      </w:r>
      <w:proofErr w:type="spellStart"/>
      <w:r w:rsidRPr="007D0A7B">
        <w:rPr>
          <w:rFonts w:ascii="Arial" w:eastAsia="Times New Roman" w:hAnsi="Arial" w:cs="Arial"/>
          <w:b/>
          <w:bCs/>
          <w:color w:val="000000"/>
          <w:spacing w:val="1"/>
          <w:sz w:val="36"/>
          <w:szCs w:val="36"/>
          <w:lang w:eastAsia="tr-TR"/>
        </w:rPr>
        <w:t>Lugâti’t</w:t>
      </w:r>
      <w:proofErr w:type="spellEnd"/>
      <w:r w:rsidRPr="007D0A7B">
        <w:rPr>
          <w:rFonts w:ascii="Arial" w:eastAsia="Times New Roman" w:hAnsi="Arial" w:cs="Arial"/>
          <w:b/>
          <w:bCs/>
          <w:color w:val="000000"/>
          <w:spacing w:val="1"/>
          <w:sz w:val="36"/>
          <w:szCs w:val="36"/>
          <w:lang w:eastAsia="tr-TR"/>
        </w:rPr>
        <w:t>-Türk nerede?</w:t>
      </w:r>
    </w:p>
    <w:p w:rsidR="007D0A7B" w:rsidRPr="007D0A7B" w:rsidRDefault="007D0A7B" w:rsidP="007D0A7B">
      <w:pPr>
        <w:shd w:val="clear" w:color="auto" w:fill="FFFFFF"/>
        <w:spacing w:after="0"/>
        <w:rPr>
          <w:rFonts w:ascii="Arial" w:eastAsia="Times New Roman" w:hAnsi="Arial" w:cs="Arial"/>
          <w:color w:val="000000"/>
          <w:spacing w:val="1"/>
          <w:sz w:val="15"/>
          <w:szCs w:val="15"/>
          <w:lang w:eastAsia="tr-TR"/>
        </w:rPr>
      </w:pPr>
      <w:proofErr w:type="spellStart"/>
      <w:r w:rsidRPr="007D0A7B">
        <w:rPr>
          <w:rFonts w:ascii="Arial" w:eastAsia="Times New Roman" w:hAnsi="Arial" w:cs="Arial"/>
          <w:color w:val="000000"/>
          <w:spacing w:val="1"/>
          <w:sz w:val="15"/>
          <w:szCs w:val="15"/>
          <w:lang w:eastAsia="tr-TR"/>
        </w:rPr>
        <w:t>Dîvânu</w:t>
      </w:r>
      <w:proofErr w:type="spellEnd"/>
      <w:r w:rsidRPr="007D0A7B">
        <w:rPr>
          <w:rFonts w:ascii="Arial" w:eastAsia="Times New Roman" w:hAnsi="Arial" w:cs="Arial"/>
          <w:color w:val="000000"/>
          <w:spacing w:val="1"/>
          <w:sz w:val="15"/>
          <w:szCs w:val="15"/>
          <w:lang w:eastAsia="tr-TR"/>
        </w:rPr>
        <w:t xml:space="preserve"> </w:t>
      </w:r>
      <w:proofErr w:type="spellStart"/>
      <w:r w:rsidRPr="007D0A7B">
        <w:rPr>
          <w:rFonts w:ascii="Arial" w:eastAsia="Times New Roman" w:hAnsi="Arial" w:cs="Arial"/>
          <w:color w:val="000000"/>
          <w:spacing w:val="1"/>
          <w:sz w:val="15"/>
          <w:szCs w:val="15"/>
          <w:lang w:eastAsia="tr-TR"/>
        </w:rPr>
        <w:t>Lugâti’t</w:t>
      </w:r>
      <w:proofErr w:type="spellEnd"/>
      <w:r w:rsidRPr="007D0A7B">
        <w:rPr>
          <w:rFonts w:ascii="Arial" w:eastAsia="Times New Roman" w:hAnsi="Arial" w:cs="Arial"/>
          <w:color w:val="000000"/>
          <w:spacing w:val="1"/>
          <w:sz w:val="15"/>
          <w:szCs w:val="15"/>
          <w:lang w:eastAsia="tr-TR"/>
        </w:rPr>
        <w:t>-Türk, bugün tek nüshası </w:t>
      </w:r>
      <w:r w:rsidRPr="007D0A7B">
        <w:rPr>
          <w:rFonts w:ascii="Arial" w:eastAsia="Times New Roman" w:hAnsi="Arial" w:cs="Arial"/>
          <w:b/>
          <w:bCs/>
          <w:color w:val="000000"/>
          <w:spacing w:val="1"/>
          <w:sz w:val="15"/>
          <w:lang w:eastAsia="tr-TR"/>
        </w:rPr>
        <w:t>İstanbul’daki Millet Kütüphanesinde</w:t>
      </w:r>
      <w:r w:rsidRPr="007D0A7B">
        <w:rPr>
          <w:rFonts w:ascii="Arial" w:eastAsia="Times New Roman" w:hAnsi="Arial" w:cs="Arial"/>
          <w:color w:val="000000"/>
          <w:spacing w:val="1"/>
          <w:sz w:val="15"/>
          <w:szCs w:val="15"/>
          <w:lang w:eastAsia="tr-TR"/>
        </w:rPr>
        <w:t> yer alıyor.</w:t>
      </w:r>
    </w:p>
    <w:p w:rsidR="007D0A7B" w:rsidRDefault="007D0A7B"/>
    <w:p w:rsidR="007D0A7B" w:rsidRDefault="007D0A7B"/>
    <w:p w:rsidR="007D0A7B" w:rsidRDefault="007D0A7B"/>
    <w:p w:rsidR="007D0A7B" w:rsidRDefault="007D0A7B">
      <w:r>
        <w:rPr>
          <w:noProof/>
          <w:lang w:eastAsia="tr-TR"/>
        </w:rPr>
        <w:lastRenderedPageBreak/>
        <w:drawing>
          <wp:inline distT="0" distB="0" distL="0" distR="0">
            <wp:extent cx="5760720" cy="2877451"/>
            <wp:effectExtent l="19050" t="0" r="0" b="0"/>
            <wp:docPr id="16" name="Resim 16" descr="https://pendikgazetesi.com.tr/wp-content/uploads/2023/03/head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endikgazetesi.com.tr/wp-content/uploads/2023/03/headline.jpg"/>
                    <pic:cNvPicPr>
                      <a:picLocks noChangeAspect="1" noChangeArrowheads="1"/>
                    </pic:cNvPicPr>
                  </pic:nvPicPr>
                  <pic:blipFill>
                    <a:blip r:embed="rId6" cstate="print"/>
                    <a:srcRect/>
                    <a:stretch>
                      <a:fillRect/>
                    </a:stretch>
                  </pic:blipFill>
                  <pic:spPr bwMode="auto">
                    <a:xfrm>
                      <a:off x="0" y="0"/>
                      <a:ext cx="5760720" cy="2877451"/>
                    </a:xfrm>
                    <a:prstGeom prst="rect">
                      <a:avLst/>
                    </a:prstGeom>
                    <a:noFill/>
                    <a:ln w="9525">
                      <a:noFill/>
                      <a:miter lim="800000"/>
                      <a:headEnd/>
                      <a:tailEnd/>
                    </a:ln>
                  </pic:spPr>
                </pic:pic>
              </a:graphicData>
            </a:graphic>
          </wp:inline>
        </w:drawing>
      </w:r>
    </w:p>
    <w:p w:rsidR="007D0A7B" w:rsidRDefault="007D0A7B"/>
    <w:p w:rsidR="007D0A7B" w:rsidRDefault="007D0A7B"/>
    <w:p w:rsidR="007D0A7B" w:rsidRDefault="007D0A7B"/>
    <w:p w:rsidR="007D0A7B" w:rsidRDefault="007D0A7B"/>
    <w:p w:rsidR="007D0A7B" w:rsidRDefault="007D0A7B"/>
    <w:p w:rsidR="007D0A7B" w:rsidRDefault="007D0A7B"/>
    <w:p w:rsidR="007D0A7B" w:rsidRDefault="007D0A7B"/>
    <w:p w:rsidR="007D0A7B" w:rsidRDefault="007D0A7B"/>
    <w:p w:rsidR="007D0A7B" w:rsidRDefault="007D0A7B"/>
    <w:p w:rsidR="0039676A" w:rsidRDefault="0039676A"/>
    <w:p w:rsidR="0039676A" w:rsidRDefault="0039676A"/>
    <w:p w:rsidR="0039676A" w:rsidRDefault="0039676A"/>
    <w:p w:rsidR="007D0A7B" w:rsidRDefault="007D0A7B">
      <w:r>
        <w:rPr>
          <w:noProof/>
          <w:lang w:eastAsia="tr-TR"/>
        </w:rPr>
        <w:lastRenderedPageBreak/>
        <w:drawing>
          <wp:inline distT="0" distB="0" distL="0" distR="0">
            <wp:extent cx="5760720" cy="2771339"/>
            <wp:effectExtent l="19050" t="0" r="0" b="0"/>
            <wp:docPr id="13" name="Resim 13" descr="https://pendikgazetesi.com.tr/wp-content/uploads/2023/03/Divanu-Lugatisla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endikgazetesi.com.tr/wp-content/uploads/2023/03/Divanu-Lugatislayt.jpg"/>
                    <pic:cNvPicPr>
                      <a:picLocks noChangeAspect="1" noChangeArrowheads="1"/>
                    </pic:cNvPicPr>
                  </pic:nvPicPr>
                  <pic:blipFill>
                    <a:blip r:embed="rId7" cstate="print"/>
                    <a:srcRect/>
                    <a:stretch>
                      <a:fillRect/>
                    </a:stretch>
                  </pic:blipFill>
                  <pic:spPr bwMode="auto">
                    <a:xfrm>
                      <a:off x="0" y="0"/>
                      <a:ext cx="5760720" cy="2771339"/>
                    </a:xfrm>
                    <a:prstGeom prst="rect">
                      <a:avLst/>
                    </a:prstGeom>
                    <a:noFill/>
                    <a:ln w="9525">
                      <a:noFill/>
                      <a:miter lim="800000"/>
                      <a:headEnd/>
                      <a:tailEnd/>
                    </a:ln>
                  </pic:spPr>
                </pic:pic>
              </a:graphicData>
            </a:graphic>
          </wp:inline>
        </w:drawing>
      </w:r>
    </w:p>
    <w:p w:rsidR="0039676A" w:rsidRDefault="0039676A"/>
    <w:p w:rsidR="0039676A" w:rsidRDefault="0039676A"/>
    <w:p w:rsidR="0039676A" w:rsidRDefault="0039676A"/>
    <w:p w:rsidR="0039676A" w:rsidRDefault="0039676A"/>
    <w:p w:rsidR="0039676A" w:rsidRDefault="0039676A"/>
    <w:p w:rsidR="0039676A" w:rsidRDefault="0039676A"/>
    <w:p w:rsidR="0039676A" w:rsidRDefault="0039676A"/>
    <w:p w:rsidR="0039676A" w:rsidRDefault="0039676A"/>
    <w:p w:rsidR="0039676A" w:rsidRDefault="0039676A"/>
    <w:p w:rsidR="0039676A" w:rsidRDefault="0039676A"/>
    <w:p w:rsidR="0039676A" w:rsidRDefault="0039676A"/>
    <w:p w:rsidR="0039676A" w:rsidRDefault="0039676A"/>
    <w:p w:rsidR="0039676A" w:rsidRDefault="0039676A"/>
    <w:p w:rsidR="0039676A" w:rsidRDefault="0039676A"/>
    <w:p w:rsidR="00B3396D" w:rsidRDefault="0039676A" w:rsidP="00B3396D">
      <w:pPr>
        <w:pStyle w:val="Balk1"/>
        <w:shd w:val="clear" w:color="auto" w:fill="FFFFFF"/>
        <w:spacing w:before="0" w:after="131" w:line="281" w:lineRule="atLeast"/>
        <w:rPr>
          <w:rFonts w:ascii="Arial" w:hAnsi="Arial" w:cs="Arial"/>
          <w:b w:val="0"/>
          <w:bCs w:val="0"/>
          <w:color w:val="000000"/>
          <w:spacing w:val="-1"/>
          <w:sz w:val="19"/>
          <w:szCs w:val="19"/>
        </w:rPr>
      </w:pPr>
      <w:proofErr w:type="spellStart"/>
      <w:r>
        <w:rPr>
          <w:rFonts w:ascii="Arial" w:hAnsi="Arial" w:cs="Arial"/>
          <w:b w:val="0"/>
          <w:bCs w:val="0"/>
          <w:color w:val="000000"/>
          <w:spacing w:val="-1"/>
          <w:sz w:val="19"/>
          <w:szCs w:val="19"/>
        </w:rPr>
        <w:lastRenderedPageBreak/>
        <w:t>Dîvânu</w:t>
      </w:r>
      <w:proofErr w:type="spellEnd"/>
      <w:r>
        <w:rPr>
          <w:rFonts w:ascii="Arial" w:hAnsi="Arial" w:cs="Arial"/>
          <w:b w:val="0"/>
          <w:bCs w:val="0"/>
          <w:color w:val="000000"/>
          <w:spacing w:val="-1"/>
          <w:sz w:val="19"/>
          <w:szCs w:val="19"/>
        </w:rPr>
        <w:t xml:space="preserve"> </w:t>
      </w:r>
      <w:proofErr w:type="spellStart"/>
      <w:r>
        <w:rPr>
          <w:rFonts w:ascii="Arial" w:hAnsi="Arial" w:cs="Arial"/>
          <w:b w:val="0"/>
          <w:bCs w:val="0"/>
          <w:color w:val="000000"/>
          <w:spacing w:val="-1"/>
          <w:sz w:val="19"/>
          <w:szCs w:val="19"/>
        </w:rPr>
        <w:t>Lugâti’t</w:t>
      </w:r>
      <w:proofErr w:type="spellEnd"/>
      <w:r>
        <w:rPr>
          <w:rFonts w:ascii="Arial" w:hAnsi="Arial" w:cs="Arial"/>
          <w:b w:val="0"/>
          <w:bCs w:val="0"/>
          <w:color w:val="000000"/>
          <w:spacing w:val="-1"/>
          <w:sz w:val="19"/>
          <w:szCs w:val="19"/>
        </w:rPr>
        <w:t>-Türk</w:t>
      </w:r>
    </w:p>
    <w:p w:rsidR="0039676A" w:rsidRDefault="0039676A" w:rsidP="00B3396D">
      <w:pPr>
        <w:pStyle w:val="Balk1"/>
        <w:shd w:val="clear" w:color="auto" w:fill="FFFFFF"/>
        <w:spacing w:before="0" w:after="131" w:line="281" w:lineRule="atLeast"/>
        <w:rPr>
          <w:rFonts w:ascii="Arial" w:hAnsi="Arial" w:cs="Arial"/>
          <w:color w:val="A2A2A2"/>
          <w:sz w:val="12"/>
          <w:szCs w:val="12"/>
        </w:rPr>
      </w:pPr>
    </w:p>
    <w:p w:rsidR="0039676A" w:rsidRDefault="0039676A" w:rsidP="0039676A">
      <w:pPr>
        <w:pStyle w:val="font1"/>
        <w:shd w:val="clear" w:color="auto" w:fill="FFFFFF"/>
        <w:spacing w:before="0" w:beforeAutospacing="0" w:after="168" w:afterAutospacing="0"/>
        <w:rPr>
          <w:rFonts w:ascii="Arial" w:hAnsi="Arial" w:cs="Arial"/>
          <w:color w:val="000000"/>
          <w:sz w:val="12"/>
          <w:szCs w:val="12"/>
        </w:rPr>
      </w:pPr>
      <w:r>
        <w:rPr>
          <w:rFonts w:ascii="Arial" w:hAnsi="Arial" w:cs="Arial"/>
          <w:color w:val="000000"/>
          <w:sz w:val="12"/>
          <w:szCs w:val="12"/>
        </w:rPr>
        <w:t> </w:t>
      </w:r>
      <w:r>
        <w:rPr>
          <w:rFonts w:ascii="Arial" w:hAnsi="Arial" w:cs="Arial"/>
          <w:i/>
          <w:iCs/>
          <w:color w:val="000000"/>
          <w:sz w:val="12"/>
          <w:szCs w:val="12"/>
        </w:rPr>
        <w:br/>
        <w:t>   </w:t>
      </w:r>
      <w:r>
        <w:rPr>
          <w:rStyle w:val="Gl"/>
          <w:rFonts w:ascii="Arial" w:hAnsi="Arial" w:cs="Arial"/>
          <w:i/>
          <w:iCs/>
          <w:color w:val="808080"/>
          <w:sz w:val="12"/>
          <w:szCs w:val="12"/>
        </w:rPr>
        <w:t> Eserin Adı</w:t>
      </w:r>
      <w:r>
        <w:rPr>
          <w:rFonts w:ascii="Arial" w:hAnsi="Arial" w:cs="Arial"/>
          <w:i/>
          <w:iCs/>
          <w:color w:val="000000"/>
          <w:sz w:val="12"/>
          <w:szCs w:val="12"/>
        </w:rPr>
        <w:br/>
        <w:t>   </w:t>
      </w:r>
      <w:r>
        <w:rPr>
          <w:rFonts w:ascii="Arial" w:hAnsi="Arial" w:cs="Arial"/>
          <w:color w:val="000000"/>
          <w:sz w:val="12"/>
          <w:szCs w:val="12"/>
        </w:rPr>
        <w:t xml:space="preserve">Türk yazı dillerinin, lehçelerinin ve ağızlarının dil özelliklerini belirleyen, söz varlığını derleyerek bir araya getiren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kendisine sonsuz bir ün, bitmez tükenmez bir kaynak sağlaması dileğiyle elde ettiği bu bilgileri yazıya geçirerek ortaya koyduğu eserine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adını vermiştir.</w:t>
      </w:r>
      <w:r>
        <w:rPr>
          <w:rFonts w:ascii="Arial" w:hAnsi="Arial" w:cs="Arial"/>
          <w:color w:val="000000"/>
          <w:sz w:val="12"/>
          <w:szCs w:val="12"/>
        </w:rPr>
        <w:br/>
        <w:t xml:space="preserve">   Döneminin yazı dilinin dil bilgisi kurallarını ve söz varlığını eserinde toplayan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bu ölçünlü dil çerçevesinde diğer Türk topluluklarının ağız özelliklerini hem ses hem de söz varlığı bakımından ayrıntılı biçimde ele almıştır. Zaman </w:t>
      </w:r>
      <w:proofErr w:type="spellStart"/>
      <w:r>
        <w:rPr>
          <w:rFonts w:ascii="Arial" w:hAnsi="Arial" w:cs="Arial"/>
          <w:color w:val="000000"/>
          <w:sz w:val="12"/>
          <w:szCs w:val="12"/>
        </w:rPr>
        <w:t>zaman</w:t>
      </w:r>
      <w:proofErr w:type="spellEnd"/>
      <w:r>
        <w:rPr>
          <w:rFonts w:ascii="Arial" w:hAnsi="Arial" w:cs="Arial"/>
          <w:color w:val="000000"/>
          <w:sz w:val="12"/>
          <w:szCs w:val="12"/>
        </w:rPr>
        <w:t xml:space="preserve"> biçim bilgisi yönünden belirlediği farklılıklara da işaret eden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bu nedenle eserine </w:t>
      </w:r>
      <w:r>
        <w:rPr>
          <w:rFonts w:ascii="Arial" w:hAnsi="Arial" w:cs="Arial"/>
          <w:i/>
          <w:iCs/>
          <w:color w:val="000000"/>
          <w:sz w:val="12"/>
          <w:szCs w:val="12"/>
        </w:rPr>
        <w:t>Türk Lehçeleri </w:t>
      </w:r>
      <w:r>
        <w:rPr>
          <w:rFonts w:ascii="Arial" w:hAnsi="Arial" w:cs="Arial"/>
          <w:color w:val="000000"/>
          <w:sz w:val="12"/>
          <w:szCs w:val="12"/>
        </w:rPr>
        <w:t>(veya </w:t>
      </w:r>
      <w:r>
        <w:rPr>
          <w:rFonts w:ascii="Arial" w:hAnsi="Arial" w:cs="Arial"/>
          <w:i/>
          <w:iCs/>
          <w:color w:val="000000"/>
          <w:sz w:val="12"/>
          <w:szCs w:val="12"/>
        </w:rPr>
        <w:t>Ağızları</w:t>
      </w:r>
      <w:r>
        <w:rPr>
          <w:rFonts w:ascii="Arial" w:hAnsi="Arial" w:cs="Arial"/>
          <w:color w:val="000000"/>
          <w:sz w:val="12"/>
          <w:szCs w:val="12"/>
        </w:rPr>
        <w:t>) </w:t>
      </w:r>
      <w:r>
        <w:rPr>
          <w:rFonts w:ascii="Arial" w:hAnsi="Arial" w:cs="Arial"/>
          <w:i/>
          <w:iCs/>
          <w:color w:val="000000"/>
          <w:sz w:val="12"/>
          <w:szCs w:val="12"/>
        </w:rPr>
        <w:t>Sözlüğü</w:t>
      </w:r>
      <w:r>
        <w:rPr>
          <w:rFonts w:ascii="Arial" w:hAnsi="Arial" w:cs="Arial"/>
          <w:color w:val="000000"/>
          <w:sz w:val="12"/>
          <w:szCs w:val="12"/>
        </w:rPr>
        <w:t> adını vermiştir.</w:t>
      </w:r>
      <w:r>
        <w:rPr>
          <w:rFonts w:ascii="Arial" w:hAnsi="Arial" w:cs="Arial"/>
          <w:color w:val="000000"/>
          <w:sz w:val="12"/>
          <w:szCs w:val="12"/>
        </w:rPr>
        <w:br/>
        <w:t xml:space="preserve">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eseriyle tam olarak bağdaşan bir ad seçmiştir. Gerçekten de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Türk soylu halkların dil özelliklerini ve o dönemin söz varlığını olabildiğince ayrıntısıyla ortaya koyan bir “divan”dır…</w:t>
      </w:r>
    </w:p>
    <w:p w:rsidR="0039676A" w:rsidRDefault="0039676A" w:rsidP="0039676A">
      <w:pPr>
        <w:pStyle w:val="font1"/>
        <w:shd w:val="clear" w:color="auto" w:fill="FFFFFF"/>
        <w:spacing w:before="0" w:beforeAutospacing="0" w:after="168" w:afterAutospacing="0"/>
        <w:rPr>
          <w:rFonts w:ascii="Arial" w:hAnsi="Arial" w:cs="Arial"/>
          <w:color w:val="000000"/>
          <w:sz w:val="12"/>
          <w:szCs w:val="12"/>
        </w:rPr>
      </w:pPr>
      <w:r>
        <w:rPr>
          <w:rFonts w:ascii="Arial" w:hAnsi="Arial" w:cs="Arial"/>
          <w:i/>
          <w:iCs/>
          <w:noProof/>
          <w:color w:val="000000"/>
          <w:sz w:val="12"/>
          <w:szCs w:val="12"/>
        </w:rPr>
        <w:drawing>
          <wp:inline distT="0" distB="0" distL="0" distR="0">
            <wp:extent cx="2856230" cy="3515360"/>
            <wp:effectExtent l="19050" t="0" r="1270" b="0"/>
            <wp:docPr id="19" name="Resim 19" descr="http://tdk.gov.tr/wp-content/uploads/2019/10/resim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dk.gov.tr/wp-content/uploads/2019/10/resim11.jpg"/>
                    <pic:cNvPicPr>
                      <a:picLocks noChangeAspect="1" noChangeArrowheads="1"/>
                    </pic:cNvPicPr>
                  </pic:nvPicPr>
                  <pic:blipFill>
                    <a:blip r:embed="rId8" cstate="print"/>
                    <a:srcRect/>
                    <a:stretch>
                      <a:fillRect/>
                    </a:stretch>
                  </pic:blipFill>
                  <pic:spPr bwMode="auto">
                    <a:xfrm>
                      <a:off x="0" y="0"/>
                      <a:ext cx="2856230" cy="3515360"/>
                    </a:xfrm>
                    <a:prstGeom prst="rect">
                      <a:avLst/>
                    </a:prstGeom>
                    <a:noFill/>
                    <a:ln w="9525">
                      <a:noFill/>
                      <a:miter lim="800000"/>
                      <a:headEnd/>
                      <a:tailEnd/>
                    </a:ln>
                  </pic:spPr>
                </pic:pic>
              </a:graphicData>
            </a:graphic>
          </wp:inline>
        </w:drawing>
      </w:r>
      <w:r>
        <w:rPr>
          <w:rFonts w:ascii="Arial" w:hAnsi="Arial" w:cs="Arial"/>
          <w:color w:val="000000"/>
          <w:sz w:val="12"/>
          <w:szCs w:val="12"/>
        </w:rPr>
        <w:t>   </w:t>
      </w:r>
      <w:r>
        <w:rPr>
          <w:rFonts w:ascii="Arial" w:hAnsi="Arial" w:cs="Arial"/>
          <w:color w:val="000000"/>
          <w:sz w:val="12"/>
          <w:szCs w:val="12"/>
        </w:rPr>
        <w:br/>
        <w:t>    </w:t>
      </w:r>
      <w:proofErr w:type="spellStart"/>
      <w:r>
        <w:rPr>
          <w:rStyle w:val="Gl"/>
          <w:rFonts w:ascii="Arial" w:hAnsi="Arial" w:cs="Arial"/>
          <w:color w:val="808080"/>
          <w:sz w:val="12"/>
          <w:szCs w:val="12"/>
        </w:rPr>
        <w:t>Kâşgarlı</w:t>
      </w:r>
      <w:proofErr w:type="spellEnd"/>
      <w:r>
        <w:rPr>
          <w:rStyle w:val="Gl"/>
          <w:rFonts w:ascii="Arial" w:hAnsi="Arial" w:cs="Arial"/>
          <w:color w:val="808080"/>
          <w:sz w:val="12"/>
          <w:szCs w:val="12"/>
        </w:rPr>
        <w:t xml:space="preserve"> </w:t>
      </w:r>
      <w:proofErr w:type="spellStart"/>
      <w:r>
        <w:rPr>
          <w:rStyle w:val="Gl"/>
          <w:rFonts w:ascii="Arial" w:hAnsi="Arial" w:cs="Arial"/>
          <w:color w:val="808080"/>
          <w:sz w:val="12"/>
          <w:szCs w:val="12"/>
        </w:rPr>
        <w:t>Mahmud</w:t>
      </w:r>
      <w:proofErr w:type="spellEnd"/>
      <w:r>
        <w:rPr>
          <w:rStyle w:val="Gl"/>
          <w:rFonts w:ascii="Arial" w:hAnsi="Arial" w:cs="Arial"/>
          <w:color w:val="808080"/>
          <w:sz w:val="12"/>
          <w:szCs w:val="12"/>
        </w:rPr>
        <w:t> </w:t>
      </w:r>
      <w:proofErr w:type="spellStart"/>
      <w:r>
        <w:rPr>
          <w:rStyle w:val="Gl"/>
          <w:rFonts w:ascii="Arial" w:hAnsi="Arial" w:cs="Arial"/>
          <w:i/>
          <w:iCs/>
          <w:color w:val="808080"/>
          <w:sz w:val="12"/>
          <w:szCs w:val="12"/>
        </w:rPr>
        <w:t>Dîvânu</w:t>
      </w:r>
      <w:proofErr w:type="spellEnd"/>
      <w:r>
        <w:rPr>
          <w:rStyle w:val="Gl"/>
          <w:rFonts w:ascii="Arial" w:hAnsi="Arial" w:cs="Arial"/>
          <w:i/>
          <w:iCs/>
          <w:color w:val="808080"/>
          <w:sz w:val="12"/>
          <w:szCs w:val="12"/>
        </w:rPr>
        <w:t xml:space="preserve"> </w:t>
      </w:r>
      <w:proofErr w:type="spellStart"/>
      <w:r>
        <w:rPr>
          <w:rStyle w:val="Gl"/>
          <w:rFonts w:ascii="Arial" w:hAnsi="Arial" w:cs="Arial"/>
          <w:i/>
          <w:iCs/>
          <w:color w:val="808080"/>
          <w:sz w:val="12"/>
          <w:szCs w:val="12"/>
        </w:rPr>
        <w:t>Lugâti’t</w:t>
      </w:r>
      <w:proofErr w:type="spellEnd"/>
      <w:r>
        <w:rPr>
          <w:rStyle w:val="Gl"/>
          <w:rFonts w:ascii="Arial" w:hAnsi="Arial" w:cs="Arial"/>
          <w:i/>
          <w:iCs/>
          <w:color w:val="808080"/>
          <w:sz w:val="12"/>
          <w:szCs w:val="12"/>
        </w:rPr>
        <w:t>-Türk</w:t>
      </w:r>
      <w:r>
        <w:rPr>
          <w:rStyle w:val="Gl"/>
          <w:rFonts w:ascii="Arial" w:hAnsi="Arial" w:cs="Arial"/>
          <w:color w:val="808080"/>
          <w:sz w:val="12"/>
          <w:szCs w:val="12"/>
        </w:rPr>
        <w:t>’ü Ne Zaman Yazmıştır?</w:t>
      </w:r>
      <w:r>
        <w:rPr>
          <w:rFonts w:ascii="Arial" w:hAnsi="Arial" w:cs="Arial"/>
          <w:color w:val="000000"/>
          <w:sz w:val="12"/>
          <w:szCs w:val="12"/>
        </w:rPr>
        <w:br/>
        <w:t xml:space="preserve">  Eserini Bağdat’a gelmeden önce mi yoksa Bağdat’a geldikten sonra mı yazdığı konusunda farklı görüşler bulunsa da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 1072 yılında yazmaya başladığı, dört defa düzelttikten sonra 1074 yılında tamamladığı konusunda kayıt bulunmaktadır.</w:t>
      </w:r>
      <w:r>
        <w:rPr>
          <w:rFonts w:ascii="Arial" w:hAnsi="Arial" w:cs="Arial"/>
          <w:color w:val="000000"/>
          <w:sz w:val="12"/>
          <w:szCs w:val="12"/>
        </w:rPr>
        <w:br/>
        <w:t xml:space="preserve">   İstanbul Millet Kütüphanesinde bulunan elimizdeki tek nüshanın son sayfasında verilen bilgiden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 25 Ocak 1072 günü yazmaya başladığı, 10 Şubat 1074 günü tamamladığı açıkça anlaşılmaktadır.</w:t>
      </w:r>
      <w:r>
        <w:rPr>
          <w:rFonts w:ascii="Arial" w:hAnsi="Arial" w:cs="Arial"/>
          <w:color w:val="000000"/>
          <w:sz w:val="12"/>
          <w:szCs w:val="12"/>
        </w:rPr>
        <w:br/>
        <w:t>   Kitabı el yazısıyla çoğaltan </w:t>
      </w:r>
      <w:r>
        <w:rPr>
          <w:rFonts w:ascii="Arial" w:hAnsi="Arial" w:cs="Arial"/>
          <w:i/>
          <w:iCs/>
          <w:color w:val="000000"/>
          <w:sz w:val="12"/>
          <w:szCs w:val="12"/>
        </w:rPr>
        <w:t xml:space="preserve">Muhammed bin </w:t>
      </w:r>
      <w:proofErr w:type="spellStart"/>
      <w:r>
        <w:rPr>
          <w:rFonts w:ascii="Arial" w:hAnsi="Arial" w:cs="Arial"/>
          <w:i/>
          <w:iCs/>
          <w:color w:val="000000"/>
          <w:sz w:val="12"/>
          <w:szCs w:val="12"/>
        </w:rPr>
        <w:t>ebî</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Bekr</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ibn</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ebi’l</w:t>
      </w:r>
      <w:proofErr w:type="spellEnd"/>
      <w:r>
        <w:rPr>
          <w:rFonts w:ascii="Arial" w:hAnsi="Arial" w:cs="Arial"/>
          <w:i/>
          <w:iCs/>
          <w:color w:val="000000"/>
          <w:sz w:val="12"/>
          <w:szCs w:val="12"/>
        </w:rPr>
        <w:t>-</w:t>
      </w:r>
      <w:proofErr w:type="spellStart"/>
      <w:r>
        <w:rPr>
          <w:rFonts w:ascii="Arial" w:hAnsi="Arial" w:cs="Arial"/>
          <w:i/>
          <w:iCs/>
          <w:color w:val="000000"/>
          <w:sz w:val="12"/>
          <w:szCs w:val="12"/>
        </w:rPr>
        <w:t>Feth</w:t>
      </w:r>
      <w:proofErr w:type="spellEnd"/>
      <w:r>
        <w:rPr>
          <w:rFonts w:ascii="Arial" w:hAnsi="Arial" w:cs="Arial"/>
          <w:color w:val="000000"/>
          <w:sz w:val="12"/>
          <w:szCs w:val="12"/>
        </w:rP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’ün son sayfasındaki </w:t>
      </w:r>
      <w:r>
        <w:rPr>
          <w:rFonts w:ascii="Arial" w:hAnsi="Arial" w:cs="Arial"/>
          <w:i/>
          <w:iCs/>
          <w:color w:val="000000"/>
          <w:sz w:val="12"/>
          <w:szCs w:val="12"/>
        </w:rPr>
        <w:t>ketebe</w:t>
      </w:r>
      <w:r>
        <w:rPr>
          <w:rFonts w:ascii="Arial" w:hAnsi="Arial" w:cs="Arial"/>
          <w:color w:val="000000"/>
          <w:sz w:val="12"/>
          <w:szCs w:val="12"/>
        </w:rPr>
        <w:t xml:space="preserve"> ‘yazılış’ bölümünde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kaleminden çıkan nüshaya bakarak yazdığı bilgisini vermektedir. Müstensih </w:t>
      </w:r>
      <w:r>
        <w:rPr>
          <w:rFonts w:ascii="Arial" w:hAnsi="Arial" w:cs="Arial"/>
          <w:i/>
          <w:iCs/>
          <w:color w:val="000000"/>
          <w:sz w:val="12"/>
          <w:szCs w:val="12"/>
        </w:rPr>
        <w:t xml:space="preserve">Muhammed bin </w:t>
      </w:r>
      <w:proofErr w:type="spellStart"/>
      <w:r>
        <w:rPr>
          <w:rFonts w:ascii="Arial" w:hAnsi="Arial" w:cs="Arial"/>
          <w:i/>
          <w:iCs/>
          <w:color w:val="000000"/>
          <w:sz w:val="12"/>
          <w:szCs w:val="12"/>
        </w:rPr>
        <w:t>ebî</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Bekr</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ibn</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ebi’l</w:t>
      </w:r>
      <w:proofErr w:type="spellEnd"/>
      <w:r>
        <w:rPr>
          <w:rFonts w:ascii="Arial" w:hAnsi="Arial" w:cs="Arial"/>
          <w:i/>
          <w:iCs/>
          <w:color w:val="000000"/>
          <w:sz w:val="12"/>
          <w:szCs w:val="12"/>
        </w:rPr>
        <w:t>-</w:t>
      </w:r>
      <w:proofErr w:type="spellStart"/>
      <w:r>
        <w:rPr>
          <w:rFonts w:ascii="Arial" w:hAnsi="Arial" w:cs="Arial"/>
          <w:i/>
          <w:iCs/>
          <w:color w:val="000000"/>
          <w:sz w:val="12"/>
          <w:szCs w:val="12"/>
        </w:rPr>
        <w:t>Feth</w:t>
      </w:r>
      <w:proofErr w:type="spellEnd"/>
      <w:r>
        <w:rPr>
          <w:rFonts w:ascii="Arial" w:hAnsi="Arial" w:cs="Arial"/>
          <w:color w:val="000000"/>
          <w:sz w:val="12"/>
          <w:szCs w:val="12"/>
        </w:rPr>
        <w:t xml:space="preserve">, </w:t>
      </w:r>
      <w:proofErr w:type="spellStart"/>
      <w:r>
        <w:rPr>
          <w:rFonts w:ascii="Arial" w:hAnsi="Arial" w:cs="Arial"/>
          <w:color w:val="000000"/>
          <w:sz w:val="12"/>
          <w:szCs w:val="12"/>
        </w:rPr>
        <w:t>Kâşgarlı’nın</w:t>
      </w:r>
      <w:proofErr w:type="spellEnd"/>
      <w:r>
        <w:rPr>
          <w:rFonts w:ascii="Arial" w:hAnsi="Arial" w:cs="Arial"/>
          <w:color w:val="000000"/>
          <w:sz w:val="12"/>
          <w:szCs w:val="12"/>
        </w:rPr>
        <w:t xml:space="preserve"> kendi el yazısıyla yazdığı asıl kitabı şu sözlerle bitirdiğini belirtir:</w:t>
      </w:r>
      <w:r>
        <w:rPr>
          <w:rFonts w:ascii="Arial" w:hAnsi="Arial" w:cs="Arial"/>
          <w:color w:val="000000"/>
          <w:sz w:val="12"/>
          <w:szCs w:val="12"/>
        </w:rPr>
        <w:br/>
        <w:t xml:space="preserve">   Kitap dört yüz altmış dört yılının </w:t>
      </w:r>
      <w:proofErr w:type="spellStart"/>
      <w:r>
        <w:rPr>
          <w:rFonts w:ascii="Arial" w:hAnsi="Arial" w:cs="Arial"/>
          <w:color w:val="000000"/>
          <w:sz w:val="12"/>
          <w:szCs w:val="12"/>
        </w:rPr>
        <w:t>Cümad</w:t>
      </w:r>
      <w:proofErr w:type="spellEnd"/>
      <w:r>
        <w:rPr>
          <w:rFonts w:ascii="Arial" w:hAnsi="Arial" w:cs="Arial"/>
          <w:color w:val="000000"/>
          <w:sz w:val="12"/>
          <w:szCs w:val="12"/>
        </w:rPr>
        <w:t xml:space="preserve">-el-ula ayının ilk günü (25 Ocak 1072) yazılmaya başlanıp dört defa düzeltildikten sonra dört yüz altmış altı yılının </w:t>
      </w:r>
      <w:proofErr w:type="spellStart"/>
      <w:r>
        <w:rPr>
          <w:rFonts w:ascii="Arial" w:hAnsi="Arial" w:cs="Arial"/>
          <w:color w:val="000000"/>
          <w:sz w:val="12"/>
          <w:szCs w:val="12"/>
        </w:rPr>
        <w:t>Cümad</w:t>
      </w:r>
      <w:proofErr w:type="spellEnd"/>
      <w:r>
        <w:rPr>
          <w:rFonts w:ascii="Arial" w:hAnsi="Arial" w:cs="Arial"/>
          <w:color w:val="000000"/>
          <w:sz w:val="12"/>
          <w:szCs w:val="12"/>
        </w:rPr>
        <w:t>-el-ahire ayının onuncu günü olan (10 Şubat 1074) Pazartesi bitirilmiştir. Güç ve kudret yüce ve büyük Allah’ındır. O bize yeter. Himaye ondandır…</w:t>
      </w:r>
      <w:r>
        <w:rPr>
          <w:rFonts w:ascii="Arial" w:hAnsi="Arial" w:cs="Arial"/>
          <w:color w:val="000000"/>
          <w:sz w:val="12"/>
          <w:szCs w:val="12"/>
        </w:rPr>
        <w:br/>
        <w:t>   Her ne kadar </w:t>
      </w:r>
      <w:proofErr w:type="spellStart"/>
      <w:r>
        <w:rPr>
          <w:rFonts w:ascii="Arial" w:hAnsi="Arial" w:cs="Arial"/>
          <w:i/>
          <w:iCs/>
          <w:color w:val="000000"/>
          <w:sz w:val="12"/>
          <w:szCs w:val="12"/>
        </w:rPr>
        <w:t>nag</w:t>
      </w:r>
      <w:proofErr w:type="spellEnd"/>
      <w:r>
        <w:rPr>
          <w:rFonts w:ascii="Arial" w:hAnsi="Arial" w:cs="Arial"/>
          <w:i/>
          <w:iCs/>
          <w:color w:val="000000"/>
          <w:sz w:val="12"/>
          <w:szCs w:val="12"/>
        </w:rPr>
        <w:t xml:space="preserve"> yılı</w:t>
      </w:r>
      <w:r>
        <w:rPr>
          <w:rFonts w:ascii="Arial" w:hAnsi="Arial" w:cs="Arial"/>
          <w:color w:val="000000"/>
          <w:sz w:val="12"/>
          <w:szCs w:val="12"/>
        </w:rPr>
        <w:t> ‘timsah yılı’ sözünün açıklandığı bölümde:</w:t>
      </w:r>
      <w:r>
        <w:rPr>
          <w:rFonts w:ascii="Arial" w:hAnsi="Arial" w:cs="Arial"/>
          <w:color w:val="000000"/>
          <w:sz w:val="12"/>
          <w:szCs w:val="12"/>
        </w:rPr>
        <w:br/>
        <w:t>   Biz bu kitabı yazdığımız 469 yılı </w:t>
      </w:r>
      <w:proofErr w:type="spellStart"/>
      <w:r>
        <w:rPr>
          <w:rFonts w:ascii="Arial" w:hAnsi="Arial" w:cs="Arial"/>
          <w:i/>
          <w:iCs/>
          <w:color w:val="000000"/>
          <w:sz w:val="12"/>
          <w:szCs w:val="12"/>
        </w:rPr>
        <w:t>nag</w:t>
      </w:r>
      <w:proofErr w:type="spellEnd"/>
      <w:r>
        <w:rPr>
          <w:rFonts w:ascii="Arial" w:hAnsi="Arial" w:cs="Arial"/>
          <w:i/>
          <w:iCs/>
          <w:color w:val="000000"/>
          <w:sz w:val="12"/>
          <w:szCs w:val="12"/>
        </w:rPr>
        <w:t xml:space="preserve"> yılı</w:t>
      </w:r>
      <w:r>
        <w:rPr>
          <w:rFonts w:ascii="Arial" w:hAnsi="Arial" w:cs="Arial"/>
          <w:color w:val="000000"/>
          <w:sz w:val="12"/>
          <w:szCs w:val="12"/>
        </w:rPr>
        <w:t>dır</w:t>
      </w:r>
      <w:r>
        <w:rPr>
          <w:rFonts w:ascii="Arial" w:hAnsi="Arial" w:cs="Arial"/>
          <w:color w:val="000000"/>
          <w:sz w:val="12"/>
          <w:szCs w:val="12"/>
        </w:rPr>
        <w:br/>
        <w:t>   on iki hayvanlı Türk takviminin anlatıldığı</w:t>
      </w:r>
      <w:r>
        <w:rPr>
          <w:rFonts w:ascii="Arial" w:hAnsi="Arial" w:cs="Arial"/>
          <w:i/>
          <w:iCs/>
          <w:color w:val="000000"/>
          <w:sz w:val="12"/>
          <w:szCs w:val="12"/>
        </w:rPr>
        <w:t> </w:t>
      </w:r>
      <w:proofErr w:type="spellStart"/>
      <w:r>
        <w:rPr>
          <w:rFonts w:ascii="Arial" w:hAnsi="Arial" w:cs="Arial"/>
          <w:i/>
          <w:iCs/>
          <w:color w:val="000000"/>
          <w:sz w:val="12"/>
          <w:szCs w:val="12"/>
        </w:rPr>
        <w:t>bars</w:t>
      </w:r>
      <w:proofErr w:type="spellEnd"/>
      <w:r>
        <w:rPr>
          <w:rFonts w:ascii="Arial" w:hAnsi="Arial" w:cs="Arial"/>
          <w:color w:val="000000"/>
          <w:sz w:val="12"/>
          <w:szCs w:val="12"/>
        </w:rPr>
        <w:t> maddesinde de:</w:t>
      </w:r>
      <w:r>
        <w:rPr>
          <w:rFonts w:ascii="Arial" w:hAnsi="Arial" w:cs="Arial"/>
          <w:color w:val="000000"/>
          <w:sz w:val="12"/>
          <w:szCs w:val="12"/>
        </w:rPr>
        <w:br/>
        <w:t>   Biz şu kitabı yazdığımızda dört yüz altmış altı yılının Muharrem ayı idi, </w:t>
      </w:r>
      <w:r>
        <w:rPr>
          <w:rFonts w:ascii="Arial" w:hAnsi="Arial" w:cs="Arial"/>
          <w:i/>
          <w:iCs/>
          <w:color w:val="000000"/>
          <w:sz w:val="12"/>
          <w:szCs w:val="12"/>
        </w:rPr>
        <w:t>yılan yılı</w:t>
      </w:r>
      <w:r>
        <w:rPr>
          <w:rFonts w:ascii="Arial" w:hAnsi="Arial" w:cs="Arial"/>
          <w:color w:val="000000"/>
          <w:sz w:val="12"/>
          <w:szCs w:val="12"/>
        </w:rPr>
        <w:t> girmişti. Bu yıl geçip de dört yüz yetmiş yılı olunca </w:t>
      </w:r>
      <w:proofErr w:type="spellStart"/>
      <w:r>
        <w:rPr>
          <w:rFonts w:ascii="Arial" w:hAnsi="Arial" w:cs="Arial"/>
          <w:i/>
          <w:iCs/>
          <w:color w:val="000000"/>
          <w:sz w:val="12"/>
          <w:szCs w:val="12"/>
        </w:rPr>
        <w:t>yund</w:t>
      </w:r>
      <w:proofErr w:type="spellEnd"/>
      <w:r>
        <w:rPr>
          <w:rFonts w:ascii="Arial" w:hAnsi="Arial" w:cs="Arial"/>
          <w:i/>
          <w:iCs/>
          <w:color w:val="000000"/>
          <w:sz w:val="12"/>
          <w:szCs w:val="12"/>
        </w:rPr>
        <w:t xml:space="preserve"> yılı</w:t>
      </w:r>
      <w:r>
        <w:rPr>
          <w:rFonts w:ascii="Arial" w:hAnsi="Arial" w:cs="Arial"/>
          <w:color w:val="000000"/>
          <w:sz w:val="12"/>
          <w:szCs w:val="12"/>
        </w:rPr>
        <w:t> girecekti</w:t>
      </w:r>
      <w:r>
        <w:rPr>
          <w:rFonts w:ascii="Arial" w:hAnsi="Arial" w:cs="Arial"/>
          <w:color w:val="000000"/>
          <w:sz w:val="12"/>
          <w:szCs w:val="12"/>
        </w:rPr>
        <w:br/>
        <w:t>   diye farklı tarihler verilmişse de bu kayıtlarda karışıklık olduğu ve bir yazılış yanlışı bulunduğu düşünülmektedir. Her şeyden önce 466 yılından sonra 470 değil 467 yılının geldiği bilinmektedir. Bu bölümde sonradan el yazısıyla yapılan düzeltmeyle 466’dan sonra 467 yılının geldiği belirtilmiştir.</w:t>
      </w:r>
      <w:r>
        <w:rPr>
          <w:rFonts w:ascii="Arial" w:hAnsi="Arial" w:cs="Arial"/>
          <w:color w:val="000000"/>
          <w:sz w:val="12"/>
          <w:szCs w:val="12"/>
        </w:rPr>
        <w:br/>
        <w:t xml:space="preserve">   Bu konuda farklı görüşler bulunsa da yaygın görüş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eserini 25 Ocak 1072 günü yazmaya başladığı, 10 Şubat 1074 tarihinde tamamladığı yönündedir.</w:t>
      </w:r>
      <w:r>
        <w:rPr>
          <w:rFonts w:ascii="Arial" w:hAnsi="Arial" w:cs="Arial"/>
          <w:color w:val="000000"/>
          <w:sz w:val="12"/>
          <w:szCs w:val="12"/>
        </w:rPr>
        <w:b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’ün Millet Kütüphanesindeki tek nüshası ise, Sava’dan gelerek Şam’a yerleşen </w:t>
      </w:r>
      <w:r>
        <w:rPr>
          <w:rFonts w:ascii="Arial" w:hAnsi="Arial" w:cs="Arial"/>
          <w:i/>
          <w:iCs/>
          <w:color w:val="000000"/>
          <w:sz w:val="12"/>
          <w:szCs w:val="12"/>
        </w:rPr>
        <w:t xml:space="preserve">Muhammed bin </w:t>
      </w:r>
      <w:proofErr w:type="spellStart"/>
      <w:r>
        <w:rPr>
          <w:rFonts w:ascii="Arial" w:hAnsi="Arial" w:cs="Arial"/>
          <w:i/>
          <w:iCs/>
          <w:color w:val="000000"/>
          <w:sz w:val="12"/>
          <w:szCs w:val="12"/>
        </w:rPr>
        <w:t>ebî</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Bekr</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ibn</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ebi’l</w:t>
      </w:r>
      <w:proofErr w:type="spellEnd"/>
      <w:r>
        <w:rPr>
          <w:rFonts w:ascii="Arial" w:hAnsi="Arial" w:cs="Arial"/>
          <w:i/>
          <w:iCs/>
          <w:color w:val="000000"/>
          <w:sz w:val="12"/>
          <w:szCs w:val="12"/>
        </w:rPr>
        <w:t>-</w:t>
      </w:r>
      <w:proofErr w:type="spellStart"/>
      <w:r>
        <w:rPr>
          <w:rFonts w:ascii="Arial" w:hAnsi="Arial" w:cs="Arial"/>
          <w:i/>
          <w:iCs/>
          <w:color w:val="000000"/>
          <w:sz w:val="12"/>
          <w:szCs w:val="12"/>
        </w:rPr>
        <w:t>Feth</w:t>
      </w:r>
      <w:proofErr w:type="spellEnd"/>
      <w:r>
        <w:rPr>
          <w:rFonts w:ascii="Arial" w:hAnsi="Arial" w:cs="Arial"/>
          <w:color w:val="000000"/>
          <w:sz w:val="12"/>
          <w:szCs w:val="12"/>
        </w:rPr>
        <w:t xml:space="preserve"> tarafından </w:t>
      </w:r>
      <w:proofErr w:type="spellStart"/>
      <w:r>
        <w:rPr>
          <w:rFonts w:ascii="Arial" w:hAnsi="Arial" w:cs="Arial"/>
          <w:color w:val="000000"/>
          <w:sz w:val="12"/>
          <w:szCs w:val="12"/>
        </w:rPr>
        <w:t>Kâşgarlı’dan</w:t>
      </w:r>
      <w:proofErr w:type="spellEnd"/>
      <w:r>
        <w:rPr>
          <w:rFonts w:ascii="Arial" w:hAnsi="Arial" w:cs="Arial"/>
          <w:color w:val="000000"/>
          <w:sz w:val="12"/>
          <w:szCs w:val="12"/>
        </w:rPr>
        <w:t xml:space="preserve"> yaklaşık iki yüz yıl sonra, 1 Ağustos 1266’da el yazısıyla yazılmıştır.</w:t>
      </w:r>
    </w:p>
    <w:p w:rsidR="0039676A" w:rsidRDefault="0039676A" w:rsidP="0039676A">
      <w:pPr>
        <w:pStyle w:val="font1"/>
        <w:shd w:val="clear" w:color="auto" w:fill="FFFFFF"/>
        <w:spacing w:before="0" w:beforeAutospacing="0" w:after="168" w:afterAutospacing="0"/>
        <w:jc w:val="center"/>
        <w:rPr>
          <w:rFonts w:ascii="Arial" w:hAnsi="Arial" w:cs="Arial"/>
          <w:color w:val="000000"/>
          <w:sz w:val="12"/>
          <w:szCs w:val="12"/>
        </w:rPr>
      </w:pPr>
      <w:r>
        <w:rPr>
          <w:rFonts w:ascii="Arial" w:hAnsi="Arial" w:cs="Arial"/>
          <w:color w:val="000000"/>
          <w:sz w:val="12"/>
          <w:szCs w:val="12"/>
        </w:rPr>
        <w:t> </w:t>
      </w:r>
    </w:p>
    <w:p w:rsidR="0039676A" w:rsidRDefault="0039676A" w:rsidP="0039676A">
      <w:pPr>
        <w:pStyle w:val="font1"/>
        <w:shd w:val="clear" w:color="auto" w:fill="FFFFFF"/>
        <w:spacing w:before="0" w:beforeAutospacing="0" w:after="168" w:afterAutospacing="0"/>
        <w:jc w:val="center"/>
        <w:rPr>
          <w:rFonts w:ascii="Arial" w:hAnsi="Arial" w:cs="Arial"/>
          <w:color w:val="000000"/>
          <w:sz w:val="12"/>
          <w:szCs w:val="12"/>
        </w:rPr>
      </w:pPr>
      <w:r>
        <w:rPr>
          <w:rFonts w:ascii="Arial" w:hAnsi="Arial" w:cs="Arial"/>
          <w:i/>
          <w:iCs/>
          <w:noProof/>
          <w:color w:val="000000"/>
          <w:sz w:val="12"/>
          <w:szCs w:val="12"/>
        </w:rPr>
        <w:lastRenderedPageBreak/>
        <w:drawing>
          <wp:inline distT="0" distB="0" distL="0" distR="0">
            <wp:extent cx="2268220" cy="3152775"/>
            <wp:effectExtent l="19050" t="0" r="0" b="0"/>
            <wp:docPr id="20" name="Resim 20" descr="http://tdk.gov.tr/wp-content/uploads/2019/10/resim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dk.gov.tr/wp-content/uploads/2019/10/resim5.jpg"/>
                    <pic:cNvPicPr>
                      <a:picLocks noChangeAspect="1" noChangeArrowheads="1"/>
                    </pic:cNvPicPr>
                  </pic:nvPicPr>
                  <pic:blipFill>
                    <a:blip r:embed="rId9" cstate="print"/>
                    <a:srcRect/>
                    <a:stretch>
                      <a:fillRect/>
                    </a:stretch>
                  </pic:blipFill>
                  <pic:spPr bwMode="auto">
                    <a:xfrm>
                      <a:off x="0" y="0"/>
                      <a:ext cx="2268220" cy="3152775"/>
                    </a:xfrm>
                    <a:prstGeom prst="rect">
                      <a:avLst/>
                    </a:prstGeom>
                    <a:noFill/>
                    <a:ln w="9525">
                      <a:noFill/>
                      <a:miter lim="800000"/>
                      <a:headEnd/>
                      <a:tailEnd/>
                    </a:ln>
                  </pic:spPr>
                </pic:pic>
              </a:graphicData>
            </a:graphic>
          </wp:inline>
        </w:drawing>
      </w:r>
      <w:r>
        <w:rPr>
          <w:rFonts w:ascii="Arial" w:hAnsi="Arial" w:cs="Arial"/>
          <w:i/>
          <w:iCs/>
          <w:color w:val="000000"/>
          <w:sz w:val="12"/>
          <w:szCs w:val="12"/>
        </w:rPr>
        <w:t>   </w:t>
      </w:r>
      <w:r>
        <w:rPr>
          <w:rFonts w:ascii="Arial" w:hAnsi="Arial" w:cs="Arial"/>
          <w:i/>
          <w:iCs/>
          <w:color w:val="000000"/>
          <w:sz w:val="12"/>
          <w:szCs w:val="12"/>
        </w:rPr>
        <w:br/>
        <w:t>    </w:t>
      </w:r>
      <w:proofErr w:type="spellStart"/>
      <w:r>
        <w:rPr>
          <w:rStyle w:val="Gl"/>
          <w:rFonts w:ascii="Arial" w:hAnsi="Arial" w:cs="Arial"/>
          <w:i/>
          <w:iCs/>
          <w:color w:val="808080"/>
          <w:sz w:val="12"/>
          <w:szCs w:val="12"/>
        </w:rPr>
        <w:t>Kâşgarlı</w:t>
      </w:r>
      <w:proofErr w:type="spellEnd"/>
      <w:r>
        <w:rPr>
          <w:rStyle w:val="Gl"/>
          <w:rFonts w:ascii="Arial" w:hAnsi="Arial" w:cs="Arial"/>
          <w:i/>
          <w:iCs/>
          <w:color w:val="808080"/>
          <w:sz w:val="12"/>
          <w:szCs w:val="12"/>
        </w:rPr>
        <w:t xml:space="preserve"> </w:t>
      </w:r>
      <w:proofErr w:type="spellStart"/>
      <w:r>
        <w:rPr>
          <w:rStyle w:val="Gl"/>
          <w:rFonts w:ascii="Arial" w:hAnsi="Arial" w:cs="Arial"/>
          <w:i/>
          <w:iCs/>
          <w:color w:val="808080"/>
          <w:sz w:val="12"/>
          <w:szCs w:val="12"/>
        </w:rPr>
        <w:t>Mahmud</w:t>
      </w:r>
      <w:proofErr w:type="spellEnd"/>
      <w:r>
        <w:rPr>
          <w:rStyle w:val="Gl"/>
          <w:rFonts w:ascii="Arial" w:hAnsi="Arial" w:cs="Arial"/>
          <w:i/>
          <w:iCs/>
          <w:color w:val="808080"/>
          <w:sz w:val="12"/>
          <w:szCs w:val="12"/>
        </w:rPr>
        <w:t xml:space="preserve"> </w:t>
      </w:r>
      <w:proofErr w:type="spellStart"/>
      <w:r>
        <w:rPr>
          <w:rStyle w:val="Gl"/>
          <w:rFonts w:ascii="Arial" w:hAnsi="Arial" w:cs="Arial"/>
          <w:i/>
          <w:iCs/>
          <w:color w:val="808080"/>
          <w:sz w:val="12"/>
          <w:szCs w:val="12"/>
        </w:rPr>
        <w:t>Dîvânu</w:t>
      </w:r>
      <w:proofErr w:type="spellEnd"/>
      <w:r>
        <w:rPr>
          <w:rStyle w:val="Gl"/>
          <w:rFonts w:ascii="Arial" w:hAnsi="Arial" w:cs="Arial"/>
          <w:i/>
          <w:iCs/>
          <w:color w:val="808080"/>
          <w:sz w:val="12"/>
          <w:szCs w:val="12"/>
        </w:rPr>
        <w:t xml:space="preserve"> </w:t>
      </w:r>
      <w:proofErr w:type="spellStart"/>
      <w:r>
        <w:rPr>
          <w:rStyle w:val="Gl"/>
          <w:rFonts w:ascii="Arial" w:hAnsi="Arial" w:cs="Arial"/>
          <w:i/>
          <w:iCs/>
          <w:color w:val="808080"/>
          <w:sz w:val="12"/>
          <w:szCs w:val="12"/>
        </w:rPr>
        <w:t>Lugâti’t</w:t>
      </w:r>
      <w:proofErr w:type="spellEnd"/>
      <w:r>
        <w:rPr>
          <w:rStyle w:val="Gl"/>
          <w:rFonts w:ascii="Arial" w:hAnsi="Arial" w:cs="Arial"/>
          <w:i/>
          <w:iCs/>
          <w:color w:val="808080"/>
          <w:sz w:val="12"/>
          <w:szCs w:val="12"/>
        </w:rPr>
        <w:t>-Türk’ü Neden ve Nasıl Yazdı?</w:t>
      </w:r>
      <w:r>
        <w:rPr>
          <w:rFonts w:ascii="Arial" w:hAnsi="Arial" w:cs="Arial"/>
          <w:i/>
          <w:iCs/>
          <w:color w:val="000000"/>
          <w:sz w:val="12"/>
          <w:szCs w:val="12"/>
        </w:rPr>
        <w:br/>
        <w:t>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anıtsal eseri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 yazış nedenini ilk sayfadaki Tanrı’ya ve Hz. Muhammed’e övgü bölümünden hemen sonra açıklamaktadır.</w:t>
      </w:r>
      <w:r>
        <w:rPr>
          <w:rFonts w:ascii="Arial" w:hAnsi="Arial" w:cs="Arial"/>
          <w:color w:val="000000"/>
          <w:sz w:val="12"/>
          <w:szCs w:val="12"/>
        </w:rPr>
        <w:br/>
        <w:t xml:space="preserve">   Talih güneşinin Türk burcunda doğduğunu, Tanrı’nın Türk kağanlığını gökyüzünün katmanları arasına yerleştirdiğini, onlara Türk adını ve egemenliği verdiğini yazar. Çağının kağanlarını Tanrı’nın Türkler arasından çıkardığını ve ulusları yönetme dizginlerini Türklere vererek bütün insanlığa egemen kıldığını belirtir. Türkleri doğruluğa yönelten Tanrı’nın, Türklerle birlikte olanları, birlikte çalışanları ve onlara katılanları aziz kıldığını, Türkler sayesinde onları isteklerine eriştirdiğini, yağmacıların kötülüklerinden onları koruduğunu anlatır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w:t>
      </w:r>
      <w:r>
        <w:rPr>
          <w:rFonts w:ascii="Arial" w:hAnsi="Arial" w:cs="Arial"/>
          <w:color w:val="000000"/>
          <w:sz w:val="12"/>
          <w:szCs w:val="12"/>
        </w:rPr>
        <w:br/>
        <w:t xml:space="preserve">   Türklerin oklarından korunmak için akıl sahibi olanların, Türklere katılması gerektiğini yazan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en doğrusunun Türklerin gönlünü almak olduğunu, derdini dinletebilmek için onların diliyle konuşmaktan başka çıkar yol bulunmadığını ifade eder.</w:t>
      </w:r>
      <w:r>
        <w:rPr>
          <w:rFonts w:ascii="Arial" w:hAnsi="Arial" w:cs="Arial"/>
          <w:color w:val="000000"/>
          <w:sz w:val="12"/>
          <w:szCs w:val="12"/>
        </w:rPr>
        <w:br/>
        <w:t xml:space="preserve">   Bu görüşlerini kanıtlamak amacıyla </w:t>
      </w:r>
      <w:proofErr w:type="spellStart"/>
      <w:r>
        <w:rPr>
          <w:rFonts w:ascii="Arial" w:hAnsi="Arial" w:cs="Arial"/>
          <w:color w:val="000000"/>
          <w:sz w:val="12"/>
          <w:szCs w:val="12"/>
        </w:rPr>
        <w:t>Buharalı</w:t>
      </w:r>
      <w:proofErr w:type="spellEnd"/>
      <w:r>
        <w:rPr>
          <w:rFonts w:ascii="Arial" w:hAnsi="Arial" w:cs="Arial"/>
          <w:color w:val="000000"/>
          <w:sz w:val="12"/>
          <w:szCs w:val="12"/>
        </w:rPr>
        <w:t xml:space="preserve"> ve </w:t>
      </w:r>
      <w:proofErr w:type="spellStart"/>
      <w:r>
        <w:rPr>
          <w:rFonts w:ascii="Arial" w:hAnsi="Arial" w:cs="Arial"/>
          <w:color w:val="000000"/>
          <w:sz w:val="12"/>
          <w:szCs w:val="12"/>
        </w:rPr>
        <w:t>Nişaburlu</w:t>
      </w:r>
      <w:proofErr w:type="spellEnd"/>
      <w:r>
        <w:rPr>
          <w:rFonts w:ascii="Arial" w:hAnsi="Arial" w:cs="Arial"/>
          <w:color w:val="000000"/>
          <w:sz w:val="12"/>
          <w:szCs w:val="12"/>
        </w:rPr>
        <w:t xml:space="preserve"> iki ayrı imamdan işittiği bir hadisi tanık gösterir. Her iki imam da Hz. Muhammed’in kıyamet belirtilerinden, ahir zamandaki azaplardan ve Oğuz Türklerinin ortaya çıkışından söz ederken “Türklerin dilini öğreniniz, çünkü onların egemenliği uzun sürecektir” buyurduğunu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Mahmud’a</w:t>
      </w:r>
      <w:proofErr w:type="spellEnd"/>
      <w:r>
        <w:rPr>
          <w:rFonts w:ascii="Arial" w:hAnsi="Arial" w:cs="Arial"/>
          <w:color w:val="000000"/>
          <w:sz w:val="12"/>
          <w:szCs w:val="12"/>
        </w:rPr>
        <w:t xml:space="preserve"> anlatmıştır.</w:t>
      </w:r>
      <w:r>
        <w:rPr>
          <w:rFonts w:ascii="Arial" w:hAnsi="Arial" w:cs="Arial"/>
          <w:color w:val="000000"/>
          <w:sz w:val="12"/>
          <w:szCs w:val="12"/>
        </w:rPr>
        <w:br/>
        <w:t xml:space="preserve">   Bu bir sahih hadis ise Türk dilini öğrenmenin Peygamber buyruğu ve dinî bir gereklilik olduğunu yazan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hadisin sahih olmaması durumunda da aklın Türk dilini öğrenmeyi buyurduğunu söyler.</w:t>
      </w:r>
      <w:r>
        <w:rPr>
          <w:rFonts w:ascii="Arial" w:hAnsi="Arial" w:cs="Arial"/>
          <w:color w:val="000000"/>
          <w:sz w:val="12"/>
          <w:szCs w:val="12"/>
        </w:rPr>
        <w:br/>
        <w:t>   Büyük Selçuklu Sultanı Alparslan’ın Malazgirt zaferinden hemen sonra İslam dünyasında Türklerin, Türklüğün ve Türk dilinin öneminin daha da arttığı bir dönemde Araplara Türkçeyi öğretmek, Türkçenin Arapça kadar zengin dil olduğunu ortaya koymak amacıyla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xml:space="preserve">’ü yazmıştır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w:t>
      </w:r>
      <w:r>
        <w:rPr>
          <w:rFonts w:ascii="Arial" w:hAnsi="Arial" w:cs="Arial"/>
          <w:color w:val="000000"/>
          <w:sz w:val="12"/>
          <w:szCs w:val="12"/>
        </w:rPr>
        <w:br/>
        <w:t xml:space="preserve">   Hazırladığı sözlük ile Türkçenin söz varlığının gücünün ortaya konulmasını sağlayan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böylece Türkçenin Arapça kadar zengin bir dil olduğunu da göstermiştir. Nitekim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xml:space="preserve">’ün giriş bölümünde Türk dilinin Arap dili ile birlikte at başı beraber yürüdüklerini ifade eden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söz varlığı ile birlikte Türk kültürünün ve uygarlığının da zenginliğini gözler önüne sermiştir.</w:t>
      </w:r>
      <w:r>
        <w:rPr>
          <w:rFonts w:ascii="Arial" w:hAnsi="Arial" w:cs="Arial"/>
          <w:color w:val="000000"/>
          <w:sz w:val="12"/>
          <w:szCs w:val="12"/>
        </w:rPr>
        <w:br/>
        <w:t xml:space="preserve">   Eserinin pek çok yerinde Türkleri ve Türklüğü öven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sözü kendisine getirerek Türklerin en güzel ve en etkili dile sahip bir kişisi olarak en açık anlatan, en akıllı, en iyi eğitimli, en soylu olmakla övünür. Çok iyi kargı kullandığını sözlerine ekleyen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bu özellikleri sayesinde bütün Türk illerini dolaşıp Türk, Türkmen, Oğuz, Çiğil, Yağma ve Kırgızların dillerini, sözlü edebiyat ürünlerini öğrendiğini belirttikten sonra bütün bu bilgileri kitabında en uygun bir biçimde sıralayarak düzenlediğini anlatır.</w:t>
      </w:r>
      <w:r>
        <w:rPr>
          <w:rFonts w:ascii="Arial" w:hAnsi="Arial" w:cs="Arial"/>
          <w:color w:val="000000"/>
          <w:sz w:val="12"/>
          <w:szCs w:val="12"/>
        </w:rPr>
        <w:br/>
        <w:t>   Yıllarca birçok güçlüğe göğüs gererek hazırladığını belirttiği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xml:space="preserve">’te sözleri arayanlar kolayca bulsun diye belirli bir düzene göre sıraladığını da belirten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atasözü, deyim ve şiir gibi edebî ürünlerle Türkçenin anlatım derinliğini ortaya çıkardığını söyler. Bunun için eserinin sözlük bölümünde tanımladığı hemen her sözün, içinde geçtiği örnek cümleleri, şiirleri, atasözleri ve deyimleri vermeye özen gösteren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w:t>
      </w:r>
      <w:r>
        <w:rPr>
          <w:rFonts w:ascii="Arial" w:hAnsi="Arial" w:cs="Arial"/>
          <w:color w:val="000000"/>
          <w:sz w:val="12"/>
          <w:szCs w:val="12"/>
        </w:rPr>
        <w:br/>
        <w:t>   </w:t>
      </w:r>
      <w:r>
        <w:rPr>
          <w:rFonts w:ascii="Arial" w:hAnsi="Arial" w:cs="Arial"/>
          <w:i/>
          <w:iCs/>
          <w:color w:val="000000"/>
          <w:sz w:val="12"/>
          <w:szCs w:val="12"/>
        </w:rPr>
        <w:t>Türklerin görgülerini, bilgilerini göstermek için söyledikleri şiirlerden örnekleri kitaba serpiştirdim. Sıkıntılı veya sevinçli günlerde yüksek düşüncelerle söylenmiş olan ve ilk söyleyenden sonra kuşaktan kuşağa aktarılan atasözlerini de kitaba aldım. Böylece kitap en üst düzeyde yetkinliğe ve mükemmel arılığa ulaştı.</w:t>
      </w:r>
      <w:r>
        <w:rPr>
          <w:rFonts w:ascii="Arial" w:hAnsi="Arial" w:cs="Arial"/>
          <w:i/>
          <w:iCs/>
          <w:color w:val="000000"/>
          <w:sz w:val="12"/>
          <w:szCs w:val="12"/>
        </w:rPr>
        <w:br/>
        <w:t>   </w:t>
      </w:r>
      <w:r>
        <w:rPr>
          <w:rFonts w:ascii="Arial" w:hAnsi="Arial" w:cs="Arial"/>
          <w:color w:val="000000"/>
          <w:sz w:val="12"/>
          <w:szCs w:val="12"/>
        </w:rPr>
        <w:t>diyerek örnekli bir sözlük yazmasının gerekçelerini de açıklamaktadır. Günümüzden dokuz yüz otuz altı yıl önce yazmaya başladığı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xml:space="preserve">’te tanımları örneklerle pekiştiren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tuttuğu bu yol, çağdaş sözlük biliminde bugün de uygulanan bir yöntemdir. Türk sözlük biliminde açtığı bu çığır,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Mahmud’a</w:t>
      </w:r>
      <w:proofErr w:type="spellEnd"/>
      <w:r>
        <w:rPr>
          <w:rFonts w:ascii="Arial" w:hAnsi="Arial" w:cs="Arial"/>
          <w:color w:val="000000"/>
          <w:sz w:val="12"/>
          <w:szCs w:val="12"/>
        </w:rPr>
        <w:t xml:space="preserve"> Türk sözlükçülüğünün atası unvanını kazandırmıştır.</w:t>
      </w:r>
      <w:r>
        <w:rPr>
          <w:rFonts w:ascii="Arial" w:hAnsi="Arial" w:cs="Arial"/>
          <w:color w:val="000000"/>
          <w:sz w:val="12"/>
          <w:szCs w:val="12"/>
        </w:rPr>
        <w:br/>
        <w:t>   </w:t>
      </w:r>
      <w:r>
        <w:rPr>
          <w:rFonts w:ascii="Arial" w:hAnsi="Arial" w:cs="Arial"/>
          <w:i/>
          <w:iCs/>
          <w:color w:val="000000"/>
          <w:sz w:val="12"/>
          <w:szCs w:val="12"/>
        </w:rPr>
        <w:br/>
        <w:t>  </w:t>
      </w:r>
      <w:r>
        <w:rPr>
          <w:rStyle w:val="Gl"/>
          <w:rFonts w:ascii="Arial" w:hAnsi="Arial" w:cs="Arial"/>
          <w:i/>
          <w:iCs/>
          <w:color w:val="808080"/>
          <w:sz w:val="12"/>
          <w:szCs w:val="12"/>
        </w:rPr>
        <w:t xml:space="preserve">  </w:t>
      </w:r>
      <w:proofErr w:type="spellStart"/>
      <w:r>
        <w:rPr>
          <w:rStyle w:val="Gl"/>
          <w:rFonts w:ascii="Arial" w:hAnsi="Arial" w:cs="Arial"/>
          <w:i/>
          <w:iCs/>
          <w:color w:val="808080"/>
          <w:sz w:val="12"/>
          <w:szCs w:val="12"/>
        </w:rPr>
        <w:t>Dîvânu</w:t>
      </w:r>
      <w:proofErr w:type="spellEnd"/>
      <w:r>
        <w:rPr>
          <w:rStyle w:val="Gl"/>
          <w:rFonts w:ascii="Arial" w:hAnsi="Arial" w:cs="Arial"/>
          <w:i/>
          <w:iCs/>
          <w:color w:val="808080"/>
          <w:sz w:val="12"/>
          <w:szCs w:val="12"/>
        </w:rPr>
        <w:t xml:space="preserve"> </w:t>
      </w:r>
      <w:proofErr w:type="spellStart"/>
      <w:r>
        <w:rPr>
          <w:rStyle w:val="Gl"/>
          <w:rFonts w:ascii="Arial" w:hAnsi="Arial" w:cs="Arial"/>
          <w:i/>
          <w:iCs/>
          <w:color w:val="808080"/>
          <w:sz w:val="12"/>
          <w:szCs w:val="12"/>
        </w:rPr>
        <w:t>Lugâti’t</w:t>
      </w:r>
      <w:proofErr w:type="spellEnd"/>
      <w:r>
        <w:rPr>
          <w:rStyle w:val="Gl"/>
          <w:rFonts w:ascii="Arial" w:hAnsi="Arial" w:cs="Arial"/>
          <w:i/>
          <w:iCs/>
          <w:color w:val="808080"/>
          <w:sz w:val="12"/>
          <w:szCs w:val="12"/>
        </w:rPr>
        <w:t>-Türk’ün Yapısı</w:t>
      </w:r>
      <w:r>
        <w:rPr>
          <w:rFonts w:ascii="Arial" w:hAnsi="Arial" w:cs="Arial"/>
          <w:i/>
          <w:iCs/>
          <w:color w:val="000000"/>
          <w:sz w:val="12"/>
          <w:szCs w:val="12"/>
        </w:rPr>
        <w:br/>
        <w:t>   </w:t>
      </w:r>
      <w:r>
        <w:rPr>
          <w:rFonts w:ascii="Arial" w:hAnsi="Arial" w:cs="Arial"/>
          <w:color w:val="000000"/>
          <w:sz w:val="12"/>
          <w:szCs w:val="12"/>
        </w:rPr>
        <w:t>Bir dil bilgisi, bir sözlük, bir ansiklopedi niteliğinde yapılandırılan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iki ana bölümden oluşmaktadır.</w:t>
      </w:r>
      <w:r>
        <w:rPr>
          <w:rFonts w:ascii="Arial" w:hAnsi="Arial" w:cs="Arial"/>
          <w:color w:val="000000"/>
          <w:sz w:val="12"/>
          <w:szCs w:val="12"/>
        </w:rPr>
        <w:br/>
        <w:t>   Kitap, elimizdeki biricik nüshanın 1266’da yazılışının ardından yaklaşık yüz kırk yıl sonra ön sayfasına yazılan bir açıklama ile başlamaktadır. Bu yazı,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’e ait bir bölüm olmamakla birlikte eserin değerini ortaya koyan bir tartışmadan söz etmesi bakımından ilgi çekicidir.</w:t>
      </w:r>
      <w:r>
        <w:rPr>
          <w:rFonts w:ascii="Arial" w:hAnsi="Arial" w:cs="Arial"/>
          <w:color w:val="000000"/>
          <w:sz w:val="12"/>
          <w:szCs w:val="12"/>
        </w:rPr>
        <w:br/>
        <w:t>   İlk sayfanın üstünde </w:t>
      </w:r>
      <w:r>
        <w:rPr>
          <w:rFonts w:ascii="Arial" w:hAnsi="Arial" w:cs="Arial"/>
          <w:i/>
          <w:iCs/>
          <w:color w:val="000000"/>
          <w:sz w:val="12"/>
          <w:szCs w:val="12"/>
        </w:rPr>
        <w:t xml:space="preserve">El-Muhammed bin </w:t>
      </w:r>
      <w:proofErr w:type="spellStart"/>
      <w:r>
        <w:rPr>
          <w:rFonts w:ascii="Arial" w:hAnsi="Arial" w:cs="Arial"/>
          <w:i/>
          <w:iCs/>
          <w:color w:val="000000"/>
          <w:sz w:val="12"/>
          <w:szCs w:val="12"/>
        </w:rPr>
        <w:t>Ahmed</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Hatib</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Darreyya</w:t>
      </w:r>
      <w:proofErr w:type="spellEnd"/>
      <w:r>
        <w:rPr>
          <w:rFonts w:ascii="Arial" w:hAnsi="Arial" w:cs="Arial"/>
          <w:color w:val="000000"/>
          <w:sz w:val="12"/>
          <w:szCs w:val="12"/>
        </w:rPr>
        <w:t> imzasının ve </w:t>
      </w:r>
      <w:r>
        <w:rPr>
          <w:rFonts w:ascii="Arial" w:hAnsi="Arial" w:cs="Arial"/>
          <w:i/>
          <w:iCs/>
          <w:color w:val="000000"/>
          <w:sz w:val="12"/>
          <w:szCs w:val="12"/>
        </w:rPr>
        <w:t>Kahire 803</w:t>
      </w:r>
      <w:r>
        <w:rPr>
          <w:rFonts w:ascii="Arial" w:hAnsi="Arial" w:cs="Arial"/>
          <w:color w:val="000000"/>
          <w:sz w:val="12"/>
          <w:szCs w:val="12"/>
        </w:rPr>
        <w:t> bilgisinin okunabildiği bu imzanın hemen altına iri harflerle </w:t>
      </w:r>
      <w:proofErr w:type="spellStart"/>
      <w:r>
        <w:rPr>
          <w:rFonts w:ascii="Arial" w:hAnsi="Arial" w:cs="Arial"/>
          <w:i/>
          <w:iCs/>
          <w:color w:val="000000"/>
          <w:sz w:val="12"/>
          <w:szCs w:val="12"/>
        </w:rPr>
        <w:t>Kitabu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başlığı ve ikinci satırında da </w:t>
      </w:r>
      <w:r>
        <w:rPr>
          <w:rFonts w:ascii="Arial" w:hAnsi="Arial" w:cs="Arial"/>
          <w:i/>
          <w:iCs/>
          <w:color w:val="000000"/>
          <w:sz w:val="12"/>
          <w:szCs w:val="12"/>
        </w:rPr>
        <w:t xml:space="preserve">Telif </w:t>
      </w:r>
      <w:proofErr w:type="spellStart"/>
      <w:r>
        <w:rPr>
          <w:rFonts w:ascii="Arial" w:hAnsi="Arial" w:cs="Arial"/>
          <w:i/>
          <w:iCs/>
          <w:color w:val="000000"/>
          <w:sz w:val="12"/>
          <w:szCs w:val="12"/>
        </w:rPr>
        <w:t>Mahmud</w:t>
      </w:r>
      <w:proofErr w:type="spellEnd"/>
      <w:r>
        <w:rPr>
          <w:rFonts w:ascii="Arial" w:hAnsi="Arial" w:cs="Arial"/>
          <w:i/>
          <w:iCs/>
          <w:color w:val="000000"/>
          <w:sz w:val="12"/>
          <w:szCs w:val="12"/>
        </w:rPr>
        <w:t xml:space="preserve"> bin el-</w:t>
      </w:r>
      <w:proofErr w:type="spellStart"/>
      <w:r>
        <w:rPr>
          <w:rFonts w:ascii="Arial" w:hAnsi="Arial" w:cs="Arial"/>
          <w:i/>
          <w:iCs/>
          <w:color w:val="000000"/>
          <w:sz w:val="12"/>
          <w:szCs w:val="12"/>
        </w:rPr>
        <w:t>Hüseyn</w:t>
      </w:r>
      <w:proofErr w:type="spellEnd"/>
      <w:r>
        <w:rPr>
          <w:rFonts w:ascii="Arial" w:hAnsi="Arial" w:cs="Arial"/>
          <w:i/>
          <w:iCs/>
          <w:color w:val="000000"/>
          <w:sz w:val="12"/>
          <w:szCs w:val="12"/>
        </w:rPr>
        <w:t xml:space="preserve"> bin Muhammed el-</w:t>
      </w:r>
      <w:proofErr w:type="spellStart"/>
      <w:r>
        <w:rPr>
          <w:rFonts w:ascii="Arial" w:hAnsi="Arial" w:cs="Arial"/>
          <w:i/>
          <w:iCs/>
          <w:color w:val="000000"/>
          <w:sz w:val="12"/>
          <w:szCs w:val="12"/>
        </w:rPr>
        <w:t>Kâşgarî</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rahmetu’l</w:t>
      </w:r>
      <w:proofErr w:type="spellEnd"/>
      <w:r>
        <w:rPr>
          <w:rFonts w:ascii="Arial" w:hAnsi="Arial" w:cs="Arial"/>
          <w:i/>
          <w:iCs/>
          <w:color w:val="000000"/>
          <w:sz w:val="12"/>
          <w:szCs w:val="12"/>
        </w:rPr>
        <w:t>-</w:t>
      </w:r>
      <w:proofErr w:type="spellStart"/>
      <w:r>
        <w:rPr>
          <w:rFonts w:ascii="Arial" w:hAnsi="Arial" w:cs="Arial"/>
          <w:i/>
          <w:iCs/>
          <w:color w:val="000000"/>
          <w:sz w:val="12"/>
          <w:szCs w:val="12"/>
        </w:rPr>
        <w:t>lah</w:t>
      </w:r>
      <w:proofErr w:type="spellEnd"/>
      <w:r>
        <w:rPr>
          <w:rFonts w:ascii="Arial" w:hAnsi="Arial" w:cs="Arial"/>
          <w:color w:val="000000"/>
          <w:sz w:val="12"/>
          <w:szCs w:val="12"/>
        </w:rPr>
        <w:t> ibaresi yazılmıştır.</w:t>
      </w:r>
      <w:r>
        <w:rPr>
          <w:rFonts w:ascii="Arial" w:hAnsi="Arial" w:cs="Arial"/>
          <w:color w:val="000000"/>
          <w:sz w:val="12"/>
          <w:szCs w:val="12"/>
        </w:rPr>
        <w:br/>
        <w:t>   Burada bulunan, </w:t>
      </w:r>
      <w:proofErr w:type="spellStart"/>
      <w:r>
        <w:rPr>
          <w:rFonts w:ascii="Arial" w:hAnsi="Arial" w:cs="Arial"/>
          <w:i/>
          <w:iCs/>
          <w:color w:val="000000"/>
          <w:sz w:val="12"/>
          <w:szCs w:val="12"/>
        </w:rPr>
        <w:t>Hatipzade</w:t>
      </w:r>
      <w:r>
        <w:rPr>
          <w:rFonts w:ascii="Arial" w:hAnsi="Arial" w:cs="Arial"/>
          <w:color w:val="000000"/>
          <w:sz w:val="12"/>
          <w:szCs w:val="12"/>
        </w:rPr>
        <w:t>’nin</w:t>
      </w:r>
      <w:proofErr w:type="spellEnd"/>
      <w:r>
        <w:rPr>
          <w:rFonts w:ascii="Arial" w:hAnsi="Arial" w:cs="Arial"/>
          <w:color w:val="000000"/>
          <w:sz w:val="12"/>
          <w:szCs w:val="12"/>
        </w:rPr>
        <w:t xml:space="preserve"> yazısı eserin değerli olup olmadığı sorusuna verdiği yanıtla sona erer. </w:t>
      </w:r>
      <w:proofErr w:type="spellStart"/>
      <w:r>
        <w:rPr>
          <w:rFonts w:ascii="Arial" w:hAnsi="Arial" w:cs="Arial"/>
          <w:i/>
          <w:iCs/>
          <w:color w:val="000000"/>
          <w:sz w:val="12"/>
          <w:szCs w:val="12"/>
        </w:rPr>
        <w:t>Hatipzade</w:t>
      </w:r>
      <w:r>
        <w:rPr>
          <w:rFonts w:ascii="Arial" w:hAnsi="Arial" w:cs="Arial"/>
          <w:color w:val="000000"/>
          <w:sz w:val="12"/>
          <w:szCs w:val="12"/>
        </w:rPr>
        <w:t>’nin</w:t>
      </w:r>
      <w:proofErr w:type="spellEnd"/>
      <w:r>
        <w:rPr>
          <w:rFonts w:ascii="Arial" w:hAnsi="Arial" w:cs="Arial"/>
          <w:color w:val="000000"/>
          <w:sz w:val="12"/>
          <w:szCs w:val="12"/>
        </w:rPr>
        <w:t xml:space="preserve"> şu sözleri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’ün değerini ortaya koymaktadır:</w:t>
      </w:r>
      <w:r>
        <w:rPr>
          <w:rFonts w:ascii="Arial" w:hAnsi="Arial" w:cs="Arial"/>
          <w:color w:val="000000"/>
          <w:sz w:val="12"/>
          <w:szCs w:val="12"/>
        </w:rPr>
        <w:br/>
        <w:t>   </w:t>
      </w:r>
      <w:r>
        <w:rPr>
          <w:rFonts w:ascii="Arial" w:hAnsi="Arial" w:cs="Arial"/>
          <w:i/>
          <w:iCs/>
          <w:color w:val="000000"/>
          <w:sz w:val="12"/>
          <w:szCs w:val="12"/>
        </w:rPr>
        <w:t>Bu kitap çok yüksek, çok değerli, çok önemlidir. Ben Türkçe hakkında yazılmış birçok eser okuduğum, onları iyice özümsediğim hâlde bugüne kadar bu kitap gibisini hiç görmedim. Bu kitap, bugüne kadar gördüğüm kitapların hepsinden daha derli toplu, hepsinden mükemmel, söz varlığı bakımından hepsinden zengin bir eserdir. Bu kitabın kadrini, kıymetini ancak Türk dilinde sivrilmiş, kendisini kanıtlamış insanlar bilir. Bunun için bu kitabı yazan kişiyi rahmetle, dua ile anmak görevimdir. Tanrı ona rahmet eylesin, kusuru varsa kusurlarını bağışlasın.</w:t>
      </w:r>
      <w:r>
        <w:rPr>
          <w:rFonts w:ascii="Arial" w:hAnsi="Arial" w:cs="Arial"/>
          <w:i/>
          <w:iCs/>
          <w:color w:val="000000"/>
          <w:sz w:val="12"/>
          <w:szCs w:val="12"/>
        </w:rPr>
        <w:br/>
        <w:t>   </w:t>
      </w:r>
      <w:r>
        <w:rPr>
          <w:rFonts w:ascii="Arial" w:hAnsi="Arial" w:cs="Arial"/>
          <w:color w:val="000000"/>
          <w:sz w:val="12"/>
          <w:szCs w:val="12"/>
        </w:rPr>
        <w:t>Bu yazı, bilgili kişilerin görür görmez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’ün değerini anladığını, mükemmel bir kitap olduğunu göstermesi bakımından çok dikkat çekicidir. </w:t>
      </w:r>
      <w:proofErr w:type="spellStart"/>
      <w:r>
        <w:rPr>
          <w:rFonts w:ascii="Arial" w:hAnsi="Arial" w:cs="Arial"/>
          <w:i/>
          <w:iCs/>
          <w:color w:val="000000"/>
          <w:sz w:val="12"/>
          <w:szCs w:val="12"/>
        </w:rPr>
        <w:t>Hatipzade</w:t>
      </w:r>
      <w:r>
        <w:rPr>
          <w:rFonts w:ascii="Arial" w:hAnsi="Arial" w:cs="Arial"/>
          <w:color w:val="000000"/>
          <w:sz w:val="12"/>
          <w:szCs w:val="12"/>
        </w:rPr>
        <w:t>’nin</w:t>
      </w:r>
      <w:proofErr w:type="spellEnd"/>
      <w:r>
        <w:rPr>
          <w:rFonts w:ascii="Arial" w:hAnsi="Arial" w:cs="Arial"/>
          <w:color w:val="000000"/>
          <w:sz w:val="12"/>
          <w:szCs w:val="12"/>
        </w:rPr>
        <w:t xml:space="preserve"> okuduğunu belirttiği ancak adını vermediği kitapların yanında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xml:space="preserve">’ün değerini açıkça ifade etmesi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eserinin benzerlerinden çok daha üstün olduğunu ortaya koymaktadır.</w:t>
      </w:r>
      <w:r>
        <w:rPr>
          <w:rFonts w:ascii="Arial" w:hAnsi="Arial" w:cs="Arial"/>
          <w:color w:val="000000"/>
          <w:sz w:val="12"/>
          <w:szCs w:val="12"/>
        </w:rPr>
        <w:br/>
        <w:t>   Esere sonradan eklenen bu yazının ardından </w:t>
      </w:r>
      <w:r>
        <w:rPr>
          <w:rFonts w:ascii="Arial" w:hAnsi="Arial" w:cs="Arial"/>
          <w:i/>
          <w:iCs/>
          <w:color w:val="000000"/>
          <w:sz w:val="12"/>
          <w:szCs w:val="12"/>
        </w:rPr>
        <w:t xml:space="preserve">Muhammed bin </w:t>
      </w:r>
      <w:proofErr w:type="spellStart"/>
      <w:r>
        <w:rPr>
          <w:rFonts w:ascii="Arial" w:hAnsi="Arial" w:cs="Arial"/>
          <w:i/>
          <w:iCs/>
          <w:color w:val="000000"/>
          <w:sz w:val="12"/>
          <w:szCs w:val="12"/>
        </w:rPr>
        <w:t>ebî</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Bekr</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ibn</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ebi’l</w:t>
      </w:r>
      <w:proofErr w:type="spellEnd"/>
      <w:r>
        <w:rPr>
          <w:rFonts w:ascii="Arial" w:hAnsi="Arial" w:cs="Arial"/>
          <w:i/>
          <w:iCs/>
          <w:color w:val="000000"/>
          <w:sz w:val="12"/>
          <w:szCs w:val="12"/>
        </w:rPr>
        <w:t>-</w:t>
      </w:r>
      <w:proofErr w:type="spellStart"/>
      <w:r>
        <w:rPr>
          <w:rFonts w:ascii="Arial" w:hAnsi="Arial" w:cs="Arial"/>
          <w:i/>
          <w:iCs/>
          <w:color w:val="000000"/>
          <w:sz w:val="12"/>
          <w:szCs w:val="12"/>
        </w:rPr>
        <w:t>Feth</w:t>
      </w:r>
      <w:r>
        <w:rPr>
          <w:rFonts w:ascii="Arial" w:hAnsi="Arial" w:cs="Arial"/>
          <w:color w:val="000000"/>
          <w:sz w:val="12"/>
          <w:szCs w:val="12"/>
        </w:rPr>
        <w:t>’in</w:t>
      </w:r>
      <w:proofErr w:type="spellEnd"/>
      <w:r>
        <w:rPr>
          <w:rFonts w:ascii="Arial" w:hAnsi="Arial" w:cs="Arial"/>
          <w:color w:val="000000"/>
          <w:sz w:val="12"/>
          <w:szCs w:val="12"/>
        </w:rPr>
        <w:t xml:space="preserve"> kaleminden çıkan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besmele ile başlar.</w:t>
      </w:r>
      <w:r>
        <w:rPr>
          <w:rFonts w:ascii="Arial" w:hAnsi="Arial" w:cs="Arial"/>
          <w:color w:val="000000"/>
          <w:sz w:val="12"/>
          <w:szCs w:val="12"/>
        </w:rPr>
        <w:br/>
        <w:t>   Her yazma eserde olduğu gibi eserin </w:t>
      </w:r>
      <w:r>
        <w:rPr>
          <w:rFonts w:ascii="Arial" w:hAnsi="Arial" w:cs="Arial"/>
          <w:i/>
          <w:iCs/>
          <w:color w:val="000000"/>
          <w:sz w:val="12"/>
          <w:szCs w:val="12"/>
        </w:rPr>
        <w:t>dibace</w:t>
      </w:r>
      <w:r>
        <w:rPr>
          <w:rFonts w:ascii="Arial" w:hAnsi="Arial" w:cs="Arial"/>
          <w:color w:val="000000"/>
          <w:sz w:val="12"/>
          <w:szCs w:val="12"/>
        </w:rPr>
        <w:t xml:space="preserve">sinde, yani başlangıç bölümünde, Tanrı’ya ve Hz. Muhammed’e övgü cümleleri yer almaktadır. Ancak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bu övgü sözlerinden sonra diğer yazma eserlerde örneği pek görülmeyen bir biçimde Türkleri ve Türklüğü över, Türkçe öğrenmenin gereğini bir de hadise dayandırır.</w:t>
      </w:r>
      <w:r>
        <w:rPr>
          <w:rFonts w:ascii="Arial" w:hAnsi="Arial" w:cs="Arial"/>
          <w:color w:val="000000"/>
          <w:sz w:val="12"/>
          <w:szCs w:val="12"/>
        </w:rPr>
        <w:br/>
        <w:t xml:space="preserve">   Eserinin sözlük bölümünü sekiz ayrı kitaptan oluşturduğunu, her kitabı da isim ve fiil olmak üzere iki bölüme ayırdığını belirten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kitapta bulunabilecek ve bulunamayacak sözcük türlerini de tablo hâlinde vermiştir. Eserine almadığı bu sözcük türleri; bırakılan, kullanımdan düşenlerdir.</w:t>
      </w:r>
      <w:r>
        <w:rPr>
          <w:rFonts w:ascii="Arial" w:hAnsi="Arial" w:cs="Arial"/>
          <w:color w:val="000000"/>
          <w:sz w:val="12"/>
          <w:szCs w:val="12"/>
        </w:rPr>
        <w:br/>
        <w:t>   Baştan yirmi yedi sayfa tutan ve Türklerle ilgili çok önemli bilgileri içeren bu bölümde, Türk topluluklarının yaşadığı bölgeleri gösteren ilk Türk haritası da yer almaktadır.</w:t>
      </w:r>
      <w:r>
        <w:rPr>
          <w:rFonts w:ascii="Arial" w:hAnsi="Arial" w:cs="Arial"/>
          <w:color w:val="000000"/>
          <w:sz w:val="12"/>
          <w:szCs w:val="12"/>
        </w:rPr>
        <w:b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’ün yirmi sekizinci sayfasından itibaren sözlük bölümü başlamaktadır. Sözlük de adlar ve fiiller olmak üzere iki ana bölüme ayrılmıştır. Harf sayısına ve harflerin niteliğine göre sıralanan Türkçe sözcüklerin açıklaması Arapça olarak yapılmış, örnek cümleler yine Türkçe verilmiş, anlamları yine Arapça yazılmıştır.</w:t>
      </w:r>
      <w:r>
        <w:rPr>
          <w:rFonts w:ascii="Arial" w:hAnsi="Arial" w:cs="Arial"/>
          <w:color w:val="000000"/>
          <w:sz w:val="12"/>
          <w:szCs w:val="12"/>
        </w:rPr>
        <w:br/>
        <w:t>   Türkçe madde başı sözcükler metin içerisinde yazıldığından bunları göstermek amacıyla sözcüklerin hemen üstü kırmızı renkli mürekkep ile çizilmiştir. Tanımlara açıklık kazandıran örnek cümleler de üstlerine kırmızı mürekkeple çekilen çizgilerle gösterilmiştir.</w:t>
      </w:r>
      <w:r>
        <w:rPr>
          <w:rFonts w:ascii="Arial" w:hAnsi="Arial" w:cs="Arial"/>
          <w:color w:val="000000"/>
          <w:sz w:val="12"/>
          <w:szCs w:val="12"/>
        </w:rPr>
        <w:br/>
        <w:t>   Sözlükte ad türünden sözler Türkçe olarak verildikten sonra yanına Arapça karşılığı yazılmış, açıklaması yine Arapça yapılmıştır. Fiil bölümünde ise belirli geçmiş zaman üçüncü teklik kişi çekimindeki Türkçe fiillerin gösterilmesinden sonra anlam verilmemiş, madde başındaki fiilin içinde geçtiği örnek cümleler Türkçe olarak yazılmıştır. Üstü kırmızı mürekkeple işaretlenen Türkçe örnek cümlelerin yanında da Arapça anlamları gösterilmiştir. Böylece madde başındaki fiilin anlamı da ortaya çıkmış olmaktadır.</w:t>
      </w:r>
      <w:r>
        <w:rPr>
          <w:rFonts w:ascii="Arial" w:hAnsi="Arial" w:cs="Arial"/>
          <w:color w:val="000000"/>
          <w:sz w:val="12"/>
          <w:szCs w:val="12"/>
        </w:rPr>
        <w:br/>
        <w:t xml:space="preserve">   Sözlük bölümünde madde başı sözlerin bu düzen içerisinde verilmesi,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dil bilimciliğin yanı sıra dil öğretimi konusunda da bilgi sahibi olduğunu göstermektedir.</w:t>
      </w:r>
      <w:r>
        <w:rPr>
          <w:rFonts w:ascii="Arial" w:hAnsi="Arial" w:cs="Arial"/>
          <w:color w:val="000000"/>
          <w:sz w:val="12"/>
          <w:szCs w:val="12"/>
        </w:rPr>
        <w:br/>
        <w:t xml:space="preserve">   Türk sözlükçülüğünün temelini, hazırladığı bu mükemmel eserle atan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 sekiz ayrı bölümden oluşturduğunu belirtir. Araplara Türkçe öğretmek ve Türkçenin Arapça kadar güçlü bir dil olduğunu ortaya koymak amacıyla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xml:space="preserve">’ü kaleme alan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bu nedenle eserinin bölümlendirmesini Arapçanın dil bilgisi özelliklerine göre yaptığı görülür.</w:t>
      </w:r>
      <w:r>
        <w:rPr>
          <w:rFonts w:ascii="Arial" w:hAnsi="Arial" w:cs="Arial"/>
          <w:color w:val="000000"/>
          <w:sz w:val="12"/>
          <w:szCs w:val="12"/>
        </w:rPr>
        <w:br/>
        <w:t>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w:t>
      </w:r>
      <w:r>
        <w:rPr>
          <w:rFonts w:ascii="Arial" w:hAnsi="Arial" w:cs="Arial"/>
          <w:i/>
          <w:iCs/>
          <w:color w:val="000000"/>
          <w:sz w:val="12"/>
          <w:szCs w:val="12"/>
        </w:rPr>
        <w:t>s</w:t>
      </w:r>
      <w:r>
        <w:rPr>
          <w:rFonts w:ascii="Arial" w:hAnsi="Arial" w:cs="Arial"/>
          <w:color w:val="000000"/>
          <w:sz w:val="12"/>
          <w:szCs w:val="12"/>
        </w:rPr>
        <w:t>ekizinci bölümün hem de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’ün bittiğini şu sözlerle açıklar:</w:t>
      </w:r>
      <w:r>
        <w:rPr>
          <w:rFonts w:ascii="Arial" w:hAnsi="Arial" w:cs="Arial"/>
          <w:color w:val="000000"/>
          <w:sz w:val="12"/>
          <w:szCs w:val="12"/>
        </w:rPr>
        <w:br/>
      </w:r>
      <w:r>
        <w:rPr>
          <w:rFonts w:ascii="Arial" w:hAnsi="Arial" w:cs="Arial"/>
          <w:color w:val="000000"/>
          <w:sz w:val="12"/>
          <w:szCs w:val="12"/>
        </w:rPr>
        <w:lastRenderedPageBreak/>
        <w:t>   </w:t>
      </w:r>
      <w:r>
        <w:rPr>
          <w:rFonts w:ascii="Arial" w:hAnsi="Arial" w:cs="Arial"/>
          <w:i/>
          <w:iCs/>
          <w:color w:val="000000"/>
          <w:sz w:val="12"/>
          <w:szCs w:val="12"/>
        </w:rPr>
        <w:t xml:space="preserve">Hamdolsun âlemlerin Rabbi Allah’a… Hüseyin oğlu </w:t>
      </w:r>
      <w:proofErr w:type="spellStart"/>
      <w:r>
        <w:rPr>
          <w:rFonts w:ascii="Arial" w:hAnsi="Arial" w:cs="Arial"/>
          <w:i/>
          <w:iCs/>
          <w:color w:val="000000"/>
          <w:sz w:val="12"/>
          <w:szCs w:val="12"/>
        </w:rPr>
        <w:t>Mahmud</w:t>
      </w:r>
      <w:proofErr w:type="spellEnd"/>
      <w:r>
        <w:rPr>
          <w:rFonts w:ascii="Arial" w:hAnsi="Arial" w:cs="Arial"/>
          <w:i/>
          <w:iCs/>
          <w:color w:val="000000"/>
          <w:sz w:val="12"/>
          <w:szCs w:val="12"/>
        </w:rPr>
        <w:t xml:space="preserve"> der ki: Bu kitabı yazmaya başlarken Türk dilinin sözlerini toplama, kurallarını ve usullerini bildirme, ölçülerini açıklama, bölümlerini sıralama sözünü vermiştik. Bu sözümüzü yerine getirmiş, amacımıza ulaşmış oluyoruz. Gereksiz sözleri, fazlalıkları, kullanımdan düşmüş şekilleri kitabın dışında tuttum. Burada sona eren kitabımız sonsuza kadar varlığını sürdürsün. </w:t>
      </w:r>
      <w:proofErr w:type="spellStart"/>
      <w:r>
        <w:rPr>
          <w:rFonts w:ascii="Arial" w:hAnsi="Arial" w:cs="Arial"/>
          <w:i/>
          <w:iCs/>
          <w:color w:val="000000"/>
          <w:sz w:val="12"/>
          <w:szCs w:val="12"/>
        </w:rPr>
        <w:t>Hamd</w:t>
      </w:r>
      <w:proofErr w:type="spellEnd"/>
      <w:r>
        <w:rPr>
          <w:rFonts w:ascii="Arial" w:hAnsi="Arial" w:cs="Arial"/>
          <w:i/>
          <w:iCs/>
          <w:color w:val="000000"/>
          <w:sz w:val="12"/>
          <w:szCs w:val="12"/>
        </w:rPr>
        <w:t>, ezelî ve ebedî olan Allah’a, salat ve selam Muhammed’e ve onun soyuna olsun…</w:t>
      </w:r>
      <w:r>
        <w:rPr>
          <w:rFonts w:ascii="Arial" w:hAnsi="Arial" w:cs="Arial"/>
          <w:i/>
          <w:iCs/>
          <w:color w:val="000000"/>
          <w:sz w:val="12"/>
          <w:szCs w:val="12"/>
        </w:rPr>
        <w:b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’ün sözlük bölümünü oluşturan bölümler XI. yüzyıldaki Türk dilinin söz varlığını gözler önüne seren eşsiz bir hazine niteliğindedir.</w:t>
      </w:r>
    </w:p>
    <w:p w:rsidR="0039676A" w:rsidRDefault="0039676A" w:rsidP="0039676A">
      <w:pPr>
        <w:pStyle w:val="font1"/>
        <w:shd w:val="clear" w:color="auto" w:fill="FFFFFF"/>
        <w:spacing w:before="0" w:beforeAutospacing="0" w:after="168" w:afterAutospacing="0"/>
        <w:rPr>
          <w:rFonts w:ascii="Arial" w:hAnsi="Arial" w:cs="Arial"/>
          <w:color w:val="000000"/>
          <w:sz w:val="12"/>
          <w:szCs w:val="12"/>
        </w:rPr>
      </w:pPr>
      <w:r>
        <w:rPr>
          <w:rFonts w:ascii="Arial" w:hAnsi="Arial" w:cs="Arial"/>
          <w:i/>
          <w:iCs/>
          <w:noProof/>
          <w:color w:val="000000"/>
          <w:sz w:val="12"/>
          <w:szCs w:val="12"/>
        </w:rPr>
        <w:drawing>
          <wp:inline distT="0" distB="0" distL="0" distR="0">
            <wp:extent cx="2665730" cy="2000885"/>
            <wp:effectExtent l="19050" t="0" r="1270" b="0"/>
            <wp:docPr id="21" name="Resim 21" descr="http://tdk.gov.tr/wp-content/uploads/2019/10/resi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dk.gov.tr/wp-content/uploads/2019/10/resim6.jpg"/>
                    <pic:cNvPicPr>
                      <a:picLocks noChangeAspect="1" noChangeArrowheads="1"/>
                    </pic:cNvPicPr>
                  </pic:nvPicPr>
                  <pic:blipFill>
                    <a:blip r:embed="rId10" cstate="print"/>
                    <a:srcRect/>
                    <a:stretch>
                      <a:fillRect/>
                    </a:stretch>
                  </pic:blipFill>
                  <pic:spPr bwMode="auto">
                    <a:xfrm>
                      <a:off x="0" y="0"/>
                      <a:ext cx="2665730" cy="2000885"/>
                    </a:xfrm>
                    <a:prstGeom prst="rect">
                      <a:avLst/>
                    </a:prstGeom>
                    <a:noFill/>
                    <a:ln w="9525">
                      <a:noFill/>
                      <a:miter lim="800000"/>
                      <a:headEnd/>
                      <a:tailEnd/>
                    </a:ln>
                  </pic:spPr>
                </pic:pic>
              </a:graphicData>
            </a:graphic>
          </wp:inline>
        </w:drawing>
      </w:r>
      <w:r>
        <w:rPr>
          <w:rFonts w:ascii="Arial" w:hAnsi="Arial" w:cs="Arial"/>
          <w:i/>
          <w:iCs/>
          <w:color w:val="000000"/>
          <w:sz w:val="12"/>
          <w:szCs w:val="12"/>
        </w:rPr>
        <w:br/>
        <w:t>   </w:t>
      </w:r>
      <w:r>
        <w:rPr>
          <w:rStyle w:val="Gl"/>
          <w:rFonts w:ascii="Arial" w:hAnsi="Arial" w:cs="Arial"/>
          <w:i/>
          <w:iCs/>
          <w:color w:val="808080"/>
          <w:sz w:val="12"/>
          <w:szCs w:val="12"/>
        </w:rPr>
        <w:t>  </w:t>
      </w:r>
      <w:proofErr w:type="spellStart"/>
      <w:r>
        <w:rPr>
          <w:rStyle w:val="Gl"/>
          <w:rFonts w:ascii="Arial" w:hAnsi="Arial" w:cs="Arial"/>
          <w:i/>
          <w:iCs/>
          <w:color w:val="808080"/>
          <w:sz w:val="12"/>
          <w:szCs w:val="12"/>
        </w:rPr>
        <w:t>Dîvânu</w:t>
      </w:r>
      <w:proofErr w:type="spellEnd"/>
      <w:r>
        <w:rPr>
          <w:rStyle w:val="Gl"/>
          <w:rFonts w:ascii="Arial" w:hAnsi="Arial" w:cs="Arial"/>
          <w:i/>
          <w:iCs/>
          <w:color w:val="808080"/>
          <w:sz w:val="12"/>
          <w:szCs w:val="12"/>
        </w:rPr>
        <w:t xml:space="preserve"> </w:t>
      </w:r>
      <w:proofErr w:type="spellStart"/>
      <w:r>
        <w:rPr>
          <w:rStyle w:val="Gl"/>
          <w:rFonts w:ascii="Arial" w:hAnsi="Arial" w:cs="Arial"/>
          <w:i/>
          <w:iCs/>
          <w:color w:val="808080"/>
          <w:sz w:val="12"/>
          <w:szCs w:val="12"/>
        </w:rPr>
        <w:t>Lugâti’t</w:t>
      </w:r>
      <w:proofErr w:type="spellEnd"/>
      <w:r>
        <w:rPr>
          <w:rStyle w:val="Gl"/>
          <w:rFonts w:ascii="Arial" w:hAnsi="Arial" w:cs="Arial"/>
          <w:i/>
          <w:iCs/>
          <w:color w:val="808080"/>
          <w:sz w:val="12"/>
          <w:szCs w:val="12"/>
        </w:rPr>
        <w:t>-Türk’ün Söz Varlığı</w:t>
      </w:r>
      <w:r>
        <w:rPr>
          <w:rFonts w:ascii="Arial" w:hAnsi="Arial" w:cs="Arial"/>
          <w:i/>
          <w:iCs/>
          <w:color w:val="000000"/>
          <w:sz w:val="12"/>
          <w:szCs w:val="12"/>
        </w:rPr>
        <w:br/>
        <w:t>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Türkçeye en büyük hizmeti, yaklaşık bin yıl önceki Türk topluluklarının söz varlığını örnekleriyle ortaya koymasıdır.</w:t>
      </w:r>
      <w:r>
        <w:rPr>
          <w:rFonts w:ascii="Arial" w:hAnsi="Arial" w:cs="Arial"/>
          <w:color w:val="000000"/>
          <w:sz w:val="12"/>
          <w:szCs w:val="12"/>
        </w:rPr>
        <w:br/>
        <w:t>   Yapılan çeşitli sayımlar sonucunda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xml:space="preserve">’teki söz varlığı konusunda farklı verilere ulaşılmıştır. Carl </w:t>
      </w:r>
      <w:proofErr w:type="spellStart"/>
      <w:r>
        <w:rPr>
          <w:rFonts w:ascii="Arial" w:hAnsi="Arial" w:cs="Arial"/>
          <w:color w:val="000000"/>
          <w:sz w:val="12"/>
          <w:szCs w:val="12"/>
        </w:rPr>
        <w:t>Brockelmann’ın</w:t>
      </w:r>
      <w:proofErr w:type="spellEnd"/>
      <w:r>
        <w:rPr>
          <w:rFonts w:ascii="Arial" w:hAnsi="Arial" w:cs="Arial"/>
          <w:color w:val="000000"/>
          <w:sz w:val="12"/>
          <w:szCs w:val="12"/>
        </w:rPr>
        <w:t xml:space="preserve"> yayımladığı </w:t>
      </w:r>
      <w:proofErr w:type="spellStart"/>
      <w:r>
        <w:rPr>
          <w:rFonts w:ascii="Arial" w:hAnsi="Arial" w:cs="Arial"/>
          <w:i/>
          <w:iCs/>
          <w:color w:val="000000"/>
          <w:sz w:val="12"/>
          <w:szCs w:val="12"/>
        </w:rPr>
        <w:t>Mitteltürkischer</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Wortshatz</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nach</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Mahmud</w:t>
      </w:r>
      <w:proofErr w:type="spellEnd"/>
      <w:r>
        <w:rPr>
          <w:rFonts w:ascii="Arial" w:hAnsi="Arial" w:cs="Arial"/>
          <w:i/>
          <w:iCs/>
          <w:color w:val="000000"/>
          <w:sz w:val="12"/>
          <w:szCs w:val="12"/>
        </w:rPr>
        <w:t xml:space="preserve"> al-</w:t>
      </w:r>
      <w:proofErr w:type="spellStart"/>
      <w:r>
        <w:rPr>
          <w:rFonts w:ascii="Arial" w:hAnsi="Arial" w:cs="Arial"/>
          <w:i/>
          <w:iCs/>
          <w:color w:val="000000"/>
          <w:sz w:val="12"/>
          <w:szCs w:val="12"/>
        </w:rPr>
        <w:t>Kaşgaris</w:t>
      </w:r>
      <w:proofErr w:type="spellEnd"/>
      <w:r>
        <w:rPr>
          <w:rFonts w:ascii="Arial" w:hAnsi="Arial" w:cs="Arial"/>
          <w:i/>
          <w:iCs/>
          <w:color w:val="000000"/>
          <w:sz w:val="12"/>
          <w:szCs w:val="12"/>
        </w:rPr>
        <w:t xml:space="preserve"> Divan </w:t>
      </w:r>
      <w:proofErr w:type="spellStart"/>
      <w:r>
        <w:rPr>
          <w:rFonts w:ascii="Arial" w:hAnsi="Arial" w:cs="Arial"/>
          <w:i/>
          <w:iCs/>
          <w:color w:val="000000"/>
          <w:sz w:val="12"/>
          <w:szCs w:val="12"/>
        </w:rPr>
        <w:t>Lugat</w:t>
      </w:r>
      <w:proofErr w:type="spellEnd"/>
      <w:r>
        <w:rPr>
          <w:rFonts w:ascii="Arial" w:hAnsi="Arial" w:cs="Arial"/>
          <w:i/>
          <w:iCs/>
          <w:color w:val="000000"/>
          <w:sz w:val="12"/>
          <w:szCs w:val="12"/>
        </w:rPr>
        <w:t xml:space="preserve"> at-Türk</w:t>
      </w:r>
      <w:r>
        <w:rPr>
          <w:rFonts w:ascii="Arial" w:hAnsi="Arial" w:cs="Arial"/>
          <w:color w:val="000000"/>
          <w:sz w:val="12"/>
          <w:szCs w:val="12"/>
        </w:rPr>
        <w:t> adlı eserde 7.993 söz bulunmaktadır. Besim Atalay’ın üç ciltlik çevirisinin 1943 yılında yayımlanan “endeks”inde verilen sözcük sayısı ise 8.783’tür.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’ün Özbekistan’daki yayımında ise 9.222 sözcük bulunmaktadır. M. Vefa Nalbant’ın çalışmasında ise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’te 5.147’si ad, 3.477’si fiil olmak üzere 8.624 sözcüğün madde başı olarak bulunduğu belirtilmiştir. Verilerdeki bu farklılığın nedeni, bazı çalışmalarda madde başı sözlerin yanı sıra madde içinde örnek cümlelerde geçen sözlerin de söz varlığına katılmış olması ve madde başı sözlerle birlikte değerlendirilmesidir.</w:t>
      </w:r>
      <w:r>
        <w:rPr>
          <w:rFonts w:ascii="Arial" w:hAnsi="Arial" w:cs="Arial"/>
          <w:color w:val="000000"/>
          <w:sz w:val="12"/>
          <w:szCs w:val="12"/>
        </w:rPr>
        <w:br/>
        <w:t xml:space="preserve">   Söz varlığında genel Türk dilinde kullanılan sözler olduğu gibi Uygurların, Oğuzların, Türkmenlerin, Kırgızların, Çiğillerin, Yağmaların, </w:t>
      </w:r>
      <w:proofErr w:type="spellStart"/>
      <w:r>
        <w:rPr>
          <w:rFonts w:ascii="Arial" w:hAnsi="Arial" w:cs="Arial"/>
          <w:color w:val="000000"/>
          <w:sz w:val="12"/>
          <w:szCs w:val="12"/>
        </w:rPr>
        <w:t>Arguların</w:t>
      </w:r>
      <w:proofErr w:type="spellEnd"/>
      <w:r>
        <w:rPr>
          <w:rFonts w:ascii="Arial" w:hAnsi="Arial" w:cs="Arial"/>
          <w:color w:val="000000"/>
          <w:sz w:val="12"/>
          <w:szCs w:val="12"/>
        </w:rPr>
        <w:t xml:space="preserve"> ve diğer Türk topluluklarının kendilerine özgü sözleri de bulunmaktadır.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bununla da yetinmemiş, Türk lehçelerinin yanı sıra bu lehçelerin ağızlarında yerel olarak kullanılan sözlere de yer vermiştir.</w:t>
      </w:r>
      <w:r>
        <w:rPr>
          <w:rFonts w:ascii="Arial" w:hAnsi="Arial" w:cs="Arial"/>
          <w:color w:val="000000"/>
          <w:sz w:val="12"/>
          <w:szCs w:val="12"/>
        </w:rPr>
        <w:br/>
        <w:t>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özel adları da söz varlığına alarak ayrıntılı bilgiler vermesi esere ansiklopedik sözlük, hatta ansiklopedi niteliğini de kazandırmıştır. Bunlar içerisinde şehir, köy, dağ, ırmak, deniz gibi coğrafya adları ile kişi ve topluluk adları da yer almaktadır.</w:t>
      </w:r>
      <w:r>
        <w:rPr>
          <w:rFonts w:ascii="Arial" w:hAnsi="Arial" w:cs="Arial"/>
          <w:color w:val="000000"/>
          <w:sz w:val="12"/>
          <w:szCs w:val="12"/>
        </w:rPr>
        <w:br/>
        <w:t xml:space="preserve">   Özellikle Türk topluluklarının adlarını açıkladığı maddelerde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verdiği ayrıntılı bilgiler dikkat çekicidir.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bu adlarla ilgili olarak kısa tanım yapmak yerine ayrıntılı bilgi vermeye, anlattıklarını atasözleriyle, manzum parçalarla, zaman </w:t>
      </w:r>
      <w:proofErr w:type="spellStart"/>
      <w:r>
        <w:rPr>
          <w:rFonts w:ascii="Arial" w:hAnsi="Arial" w:cs="Arial"/>
          <w:color w:val="000000"/>
          <w:sz w:val="12"/>
          <w:szCs w:val="12"/>
        </w:rPr>
        <w:t>zaman</w:t>
      </w:r>
      <w:proofErr w:type="spellEnd"/>
      <w:r>
        <w:rPr>
          <w:rFonts w:ascii="Arial" w:hAnsi="Arial" w:cs="Arial"/>
          <w:color w:val="000000"/>
          <w:sz w:val="12"/>
          <w:szCs w:val="12"/>
        </w:rPr>
        <w:t xml:space="preserve"> da hadislerle tanıklamaya özen göstermiştir.</w:t>
      </w:r>
      <w:r>
        <w:rPr>
          <w:rFonts w:ascii="Arial" w:hAnsi="Arial" w:cs="Arial"/>
          <w:color w:val="000000"/>
          <w:sz w:val="12"/>
          <w:szCs w:val="12"/>
        </w:rPr>
        <w:b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’ün söz varlığı aslında Türk kültürünün tarihsel boyutunu ve özelliklerini ortaya koymaktadır. Bu söz varlığı incelendiğinde, Türklerin aile yapısını, akrabalık ilişkilerini, eski ve yeni inançlarını, toplumsal yaşayışını, devlet yapısını, iktisadi etkinliklerini, sanatını, yemeklerini, haberleşmelerini, ulaşımlarını, silahlarını kısacası Türklerle ilgili her şeyi ortaya koyan eşsiz bir kaynak karşımıza çıkmaktadır.</w:t>
      </w:r>
      <w:r>
        <w:rPr>
          <w:rFonts w:ascii="Arial" w:hAnsi="Arial" w:cs="Arial"/>
          <w:color w:val="000000"/>
          <w:sz w:val="12"/>
          <w:szCs w:val="12"/>
        </w:rPr>
        <w:br/>
        <w:t>   </w:t>
      </w:r>
      <w:r>
        <w:rPr>
          <w:rFonts w:ascii="Arial" w:hAnsi="Arial" w:cs="Arial"/>
          <w:color w:val="000000"/>
          <w:sz w:val="12"/>
          <w:szCs w:val="12"/>
        </w:rPr>
        <w:br/>
        <w:t>    </w:t>
      </w:r>
      <w:r>
        <w:rPr>
          <w:rStyle w:val="Gl"/>
          <w:rFonts w:ascii="Arial" w:hAnsi="Arial" w:cs="Arial"/>
          <w:i/>
          <w:iCs/>
          <w:color w:val="808080"/>
          <w:sz w:val="12"/>
          <w:szCs w:val="12"/>
        </w:rPr>
        <w:t> </w:t>
      </w:r>
      <w:proofErr w:type="spellStart"/>
      <w:r>
        <w:rPr>
          <w:rStyle w:val="Gl"/>
          <w:rFonts w:ascii="Arial" w:hAnsi="Arial" w:cs="Arial"/>
          <w:i/>
          <w:iCs/>
          <w:color w:val="808080"/>
          <w:sz w:val="12"/>
          <w:szCs w:val="12"/>
        </w:rPr>
        <w:t>Kâşgarlı</w:t>
      </w:r>
      <w:proofErr w:type="spellEnd"/>
      <w:r>
        <w:rPr>
          <w:rStyle w:val="Gl"/>
          <w:rFonts w:ascii="Arial" w:hAnsi="Arial" w:cs="Arial"/>
          <w:i/>
          <w:iCs/>
          <w:color w:val="808080"/>
          <w:sz w:val="12"/>
          <w:szCs w:val="12"/>
        </w:rPr>
        <w:t xml:space="preserve"> </w:t>
      </w:r>
      <w:proofErr w:type="spellStart"/>
      <w:r>
        <w:rPr>
          <w:rStyle w:val="Gl"/>
          <w:rFonts w:ascii="Arial" w:hAnsi="Arial" w:cs="Arial"/>
          <w:i/>
          <w:iCs/>
          <w:color w:val="808080"/>
          <w:sz w:val="12"/>
          <w:szCs w:val="12"/>
        </w:rPr>
        <w:t>Mahmud’a</w:t>
      </w:r>
      <w:proofErr w:type="spellEnd"/>
      <w:r>
        <w:rPr>
          <w:rStyle w:val="Gl"/>
          <w:rFonts w:ascii="Arial" w:hAnsi="Arial" w:cs="Arial"/>
          <w:i/>
          <w:iCs/>
          <w:color w:val="808080"/>
          <w:sz w:val="12"/>
          <w:szCs w:val="12"/>
        </w:rPr>
        <w:t xml:space="preserve"> Göre Türk</w:t>
      </w:r>
      <w:r>
        <w:rPr>
          <w:rFonts w:ascii="Arial" w:hAnsi="Arial" w:cs="Arial"/>
          <w:i/>
          <w:iCs/>
          <w:color w:val="000000"/>
          <w:sz w:val="12"/>
          <w:szCs w:val="12"/>
        </w:rPr>
        <w:br/>
        <w:t>  </w:t>
      </w:r>
      <w:r>
        <w:rPr>
          <w:rFonts w:ascii="Arial" w:hAnsi="Arial" w:cs="Arial"/>
          <w:color w:val="000000"/>
          <w:sz w:val="12"/>
          <w:szCs w:val="12"/>
        </w:rPr>
        <w:t>Eserinin başlangıç bölümünde Tanrı’ya ve Hz. Muhammed’e övgüden sonra Türklerden övgüyle söz eden,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xml:space="preserve">’ün sonraki sayfalarında da hemen her fırsatta Türklüğü ve Türkleri öven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sözlüğünde </w:t>
      </w:r>
      <w:r>
        <w:rPr>
          <w:rFonts w:ascii="Arial" w:hAnsi="Arial" w:cs="Arial"/>
          <w:i/>
          <w:iCs/>
          <w:color w:val="000000"/>
          <w:sz w:val="12"/>
          <w:szCs w:val="12"/>
        </w:rPr>
        <w:t>Türk</w:t>
      </w:r>
      <w:r>
        <w:rPr>
          <w:rFonts w:ascii="Arial" w:hAnsi="Arial" w:cs="Arial"/>
          <w:color w:val="000000"/>
          <w:sz w:val="12"/>
          <w:szCs w:val="12"/>
        </w:rPr>
        <w:t> adını şöyle tanımlamaktadır:</w:t>
      </w:r>
      <w:r>
        <w:rPr>
          <w:rFonts w:ascii="Arial" w:hAnsi="Arial" w:cs="Arial"/>
          <w:color w:val="000000"/>
          <w:sz w:val="12"/>
          <w:szCs w:val="12"/>
        </w:rPr>
        <w:br/>
        <w:t>   </w:t>
      </w:r>
      <w:r>
        <w:rPr>
          <w:rFonts w:ascii="Arial" w:hAnsi="Arial" w:cs="Arial"/>
          <w:i/>
          <w:iCs/>
          <w:color w:val="000000"/>
          <w:sz w:val="12"/>
          <w:szCs w:val="12"/>
        </w:rPr>
        <w:t>Türk</w:t>
      </w:r>
      <w:r>
        <w:rPr>
          <w:rFonts w:ascii="Arial" w:hAnsi="Arial" w:cs="Arial"/>
          <w:color w:val="000000"/>
          <w:sz w:val="12"/>
          <w:szCs w:val="12"/>
        </w:rPr>
        <w:t xml:space="preserve"> Tanrı’nın selamı üzerine olsun Nuh peygamberin oğlunun adıdır. Nitekim ‘İnsanın üzerinden (henüz kendisinin anılan bir şey olmadığı) uzun bir süre geçmedi mi?’ ayetinde Âdem peygamberin adı nasıl ‘insan’ sözüyle anılıyorsa Allah Nuh’un oğlu Türk’ün çocuklarına seslenirken bu adı kullanır. Ayetteki ‘insan’ sözü genel bir ad olarak yalnız bir kişi için kullanılmıştır. ‘Biz insanı en güzel biçimde yarattık. Sonra onu aşağılarının aşağısına çevirdik. Yalnız inanıp iyi işler yapanlar hariç’ ayetinde geçen ‘insan’ sözü çokluğu, topluluğu bildirir. Türk sözü, Nuh’un oğlunun adı olduğunda bir kişiyi ifade eder. Oğullarının adı olduğunda da ‘beşer’ sözü gibi çokluğu ve topluluğu anlatır. Bu sözün tekliği ve çokluğu da kullanılır. Nitekim Rum da İshak peygamberin oğlu </w:t>
      </w:r>
      <w:proofErr w:type="spellStart"/>
      <w:r>
        <w:rPr>
          <w:rFonts w:ascii="Arial" w:hAnsi="Arial" w:cs="Arial"/>
          <w:color w:val="000000"/>
          <w:sz w:val="12"/>
          <w:szCs w:val="12"/>
        </w:rPr>
        <w:t>Esav</w:t>
      </w:r>
      <w:proofErr w:type="spellEnd"/>
      <w:r>
        <w:rPr>
          <w:rFonts w:ascii="Arial" w:hAnsi="Arial" w:cs="Arial"/>
          <w:color w:val="000000"/>
          <w:sz w:val="12"/>
          <w:szCs w:val="12"/>
        </w:rPr>
        <w:t xml:space="preserve"> oğlu Rum’un adıdır. Onun çocukları da bu adla anılmıştır.</w:t>
      </w:r>
      <w:r>
        <w:rPr>
          <w:rFonts w:ascii="Arial" w:hAnsi="Arial" w:cs="Arial"/>
          <w:color w:val="000000"/>
          <w:sz w:val="12"/>
          <w:szCs w:val="12"/>
        </w:rPr>
        <w:br/>
        <w:t xml:space="preserve">   Biz de, ad olarak kullanılan Türk’ün Allah’ın verdiği bir ad olduğunu söylüyoruz. Çünkü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Halef oğlu İmam Şeyh Hüseyin’in </w:t>
      </w:r>
      <w:proofErr w:type="spellStart"/>
      <w:r>
        <w:rPr>
          <w:rFonts w:ascii="Arial" w:hAnsi="Arial" w:cs="Arial"/>
          <w:color w:val="000000"/>
          <w:sz w:val="12"/>
          <w:szCs w:val="12"/>
        </w:rPr>
        <w:t>İbn</w:t>
      </w:r>
      <w:proofErr w:type="spellEnd"/>
      <w:r>
        <w:rPr>
          <w:rFonts w:ascii="Arial" w:hAnsi="Arial" w:cs="Arial"/>
          <w:color w:val="000000"/>
          <w:sz w:val="12"/>
          <w:szCs w:val="12"/>
        </w:rPr>
        <w:t>-el-</w:t>
      </w:r>
      <w:proofErr w:type="spellStart"/>
      <w:r>
        <w:rPr>
          <w:rFonts w:ascii="Arial" w:hAnsi="Arial" w:cs="Arial"/>
          <w:color w:val="000000"/>
          <w:sz w:val="12"/>
          <w:szCs w:val="12"/>
        </w:rPr>
        <w:t>Garkî’den</w:t>
      </w:r>
      <w:proofErr w:type="spellEnd"/>
      <w:r>
        <w:rPr>
          <w:rFonts w:ascii="Arial" w:hAnsi="Arial" w:cs="Arial"/>
          <w:color w:val="000000"/>
          <w:sz w:val="12"/>
          <w:szCs w:val="12"/>
        </w:rPr>
        <w:t xml:space="preserve"> aktardığına göre </w:t>
      </w:r>
      <w:proofErr w:type="spellStart"/>
      <w:r>
        <w:rPr>
          <w:rFonts w:ascii="Arial" w:hAnsi="Arial" w:cs="Arial"/>
          <w:color w:val="000000"/>
          <w:sz w:val="12"/>
          <w:szCs w:val="12"/>
        </w:rPr>
        <w:t>İbn</w:t>
      </w:r>
      <w:proofErr w:type="spellEnd"/>
      <w:r>
        <w:rPr>
          <w:rFonts w:ascii="Arial" w:hAnsi="Arial" w:cs="Arial"/>
          <w:color w:val="000000"/>
          <w:sz w:val="12"/>
          <w:szCs w:val="12"/>
        </w:rPr>
        <w:t xml:space="preserve"> </w:t>
      </w:r>
      <w:proofErr w:type="spellStart"/>
      <w:r>
        <w:rPr>
          <w:rFonts w:ascii="Arial" w:hAnsi="Arial" w:cs="Arial"/>
          <w:color w:val="000000"/>
          <w:sz w:val="12"/>
          <w:szCs w:val="12"/>
        </w:rPr>
        <w:t>Ebi’d</w:t>
      </w:r>
      <w:proofErr w:type="spellEnd"/>
      <w:r>
        <w:rPr>
          <w:rFonts w:ascii="Arial" w:hAnsi="Arial" w:cs="Arial"/>
          <w:color w:val="000000"/>
          <w:sz w:val="12"/>
          <w:szCs w:val="12"/>
        </w:rPr>
        <w:t xml:space="preserve">-Dünya adıyla tanınan Şeyh Ebu </w:t>
      </w:r>
      <w:proofErr w:type="spellStart"/>
      <w:r>
        <w:rPr>
          <w:rFonts w:ascii="Arial" w:hAnsi="Arial" w:cs="Arial"/>
          <w:color w:val="000000"/>
          <w:sz w:val="12"/>
          <w:szCs w:val="12"/>
        </w:rPr>
        <w:t>Bekr</w:t>
      </w:r>
      <w:proofErr w:type="spellEnd"/>
      <w:r>
        <w:rPr>
          <w:rFonts w:ascii="Arial" w:hAnsi="Arial" w:cs="Arial"/>
          <w:color w:val="000000"/>
          <w:sz w:val="12"/>
          <w:szCs w:val="12"/>
        </w:rPr>
        <w:t xml:space="preserve"> el-</w:t>
      </w:r>
      <w:proofErr w:type="spellStart"/>
      <w:r>
        <w:rPr>
          <w:rFonts w:ascii="Arial" w:hAnsi="Arial" w:cs="Arial"/>
          <w:color w:val="000000"/>
          <w:sz w:val="12"/>
          <w:szCs w:val="12"/>
        </w:rPr>
        <w:t>Mugide’l</w:t>
      </w:r>
      <w:proofErr w:type="spellEnd"/>
      <w:r>
        <w:rPr>
          <w:rFonts w:ascii="Arial" w:hAnsi="Arial" w:cs="Arial"/>
          <w:color w:val="000000"/>
          <w:sz w:val="12"/>
          <w:szCs w:val="12"/>
        </w:rPr>
        <w:t>-</w:t>
      </w:r>
      <w:proofErr w:type="spellStart"/>
      <w:r>
        <w:rPr>
          <w:rFonts w:ascii="Arial" w:hAnsi="Arial" w:cs="Arial"/>
          <w:color w:val="000000"/>
          <w:sz w:val="12"/>
          <w:szCs w:val="12"/>
        </w:rPr>
        <w:t>Cerceranî’nin</w:t>
      </w:r>
      <w:proofErr w:type="spellEnd"/>
      <w:r>
        <w:rPr>
          <w:rFonts w:ascii="Arial" w:hAnsi="Arial" w:cs="Arial"/>
          <w:color w:val="000000"/>
          <w:sz w:val="12"/>
          <w:szCs w:val="12"/>
        </w:rPr>
        <w:t xml:space="preserve"> ahir zaman üzerine yazmış olduğu kitabında yazdığı ve yüce Peygamber’e dayandırdığı hadise göre </w:t>
      </w:r>
      <w:proofErr w:type="spellStart"/>
      <w:r>
        <w:rPr>
          <w:rFonts w:ascii="Arial" w:hAnsi="Arial" w:cs="Arial"/>
          <w:color w:val="000000"/>
          <w:sz w:val="12"/>
          <w:szCs w:val="12"/>
        </w:rPr>
        <w:t>Allahü</w:t>
      </w:r>
      <w:proofErr w:type="spellEnd"/>
      <w:r>
        <w:rPr>
          <w:rFonts w:ascii="Arial" w:hAnsi="Arial" w:cs="Arial"/>
          <w:color w:val="000000"/>
          <w:sz w:val="12"/>
          <w:szCs w:val="12"/>
        </w:rPr>
        <w:t xml:space="preserve"> </w:t>
      </w:r>
      <w:proofErr w:type="spellStart"/>
      <w:r>
        <w:rPr>
          <w:rFonts w:ascii="Arial" w:hAnsi="Arial" w:cs="Arial"/>
          <w:color w:val="000000"/>
          <w:sz w:val="12"/>
          <w:szCs w:val="12"/>
        </w:rPr>
        <w:t>Taala</w:t>
      </w:r>
      <w:proofErr w:type="spellEnd"/>
      <w:r>
        <w:rPr>
          <w:rFonts w:ascii="Arial" w:hAnsi="Arial" w:cs="Arial"/>
          <w:color w:val="000000"/>
          <w:sz w:val="12"/>
          <w:szCs w:val="12"/>
        </w:rPr>
        <w:t xml:space="preserve"> ‘Benim bir ordum vardır, ona Türk adını verdim ve onları doğuya yerleştirdim. Bir ulusa kızdığım zaman Türkleri o ulus üzerine musallat ederim’ diyor.</w:t>
      </w:r>
      <w:r>
        <w:rPr>
          <w:rFonts w:ascii="Arial" w:hAnsi="Arial" w:cs="Arial"/>
          <w:color w:val="000000"/>
          <w:sz w:val="12"/>
          <w:szCs w:val="12"/>
        </w:rPr>
        <w:br/>
        <w:t xml:space="preserve">   İşte bu, Türkler için bütün insanlara karşı üstünlüktür. Yüce Tanrı, onların adlandırılmasını kendisi üstlenmiş, onları yeryüzünün en yüksek yerinde, havası en temiz ülkelerinde yerleştirmiş ve onlara ‘Kendi ordum’ demiştir. Bunların yanı sıra Türklerin güzellik, sevimlilik, zariflik, incelik, tatlılık, büyüklere saygı, sözünde durma, sadakat, alçakgönüllülük, yiğitlik, mertlik gibi her biri ayrı </w:t>
      </w:r>
      <w:proofErr w:type="spellStart"/>
      <w:r>
        <w:rPr>
          <w:rFonts w:ascii="Arial" w:hAnsi="Arial" w:cs="Arial"/>
          <w:color w:val="000000"/>
          <w:sz w:val="12"/>
          <w:szCs w:val="12"/>
        </w:rPr>
        <w:t>ayrı</w:t>
      </w:r>
      <w:proofErr w:type="spellEnd"/>
      <w:r>
        <w:rPr>
          <w:rFonts w:ascii="Arial" w:hAnsi="Arial" w:cs="Arial"/>
          <w:color w:val="000000"/>
          <w:sz w:val="12"/>
          <w:szCs w:val="12"/>
        </w:rPr>
        <w:t xml:space="preserve"> övülmelerini gerektirecek erdemleri anmaya gerek yoktur.</w:t>
      </w:r>
      <w:r>
        <w:rPr>
          <w:rFonts w:ascii="Arial" w:hAnsi="Arial" w:cs="Arial"/>
          <w:color w:val="000000"/>
          <w:sz w:val="12"/>
          <w:szCs w:val="12"/>
        </w:rPr>
        <w:br/>
        <w:t>   Bu özellikler şu parçada anılmıştır:</w:t>
      </w:r>
      <w:r>
        <w:rPr>
          <w:rFonts w:ascii="Arial" w:hAnsi="Arial" w:cs="Arial"/>
          <w:color w:val="000000"/>
          <w:sz w:val="12"/>
          <w:szCs w:val="12"/>
        </w:rPr>
        <w:br/>
        <w:t>   </w:t>
      </w:r>
      <w:r>
        <w:rPr>
          <w:rFonts w:ascii="Arial" w:hAnsi="Arial" w:cs="Arial"/>
          <w:i/>
          <w:iCs/>
          <w:color w:val="000000"/>
          <w:sz w:val="12"/>
          <w:szCs w:val="12"/>
        </w:rPr>
        <w:br/>
        <w:t>   Kaçan görse, anı Türk</w:t>
      </w:r>
      <w:r>
        <w:rPr>
          <w:rFonts w:ascii="Arial" w:hAnsi="Arial" w:cs="Arial"/>
          <w:color w:val="000000"/>
          <w:sz w:val="12"/>
          <w:szCs w:val="12"/>
        </w:rPr>
        <w:t> Onun Türk olduğunu gördüklerinde</w:t>
      </w:r>
      <w:r>
        <w:rPr>
          <w:rFonts w:ascii="Arial" w:hAnsi="Arial" w:cs="Arial"/>
          <w:color w:val="000000"/>
          <w:sz w:val="12"/>
          <w:szCs w:val="12"/>
        </w:rPr>
        <w:br/>
        <w:t>   </w:t>
      </w:r>
      <w:proofErr w:type="spellStart"/>
      <w:r>
        <w:rPr>
          <w:rFonts w:ascii="Arial" w:hAnsi="Arial" w:cs="Arial"/>
          <w:i/>
          <w:iCs/>
          <w:color w:val="000000"/>
          <w:sz w:val="12"/>
          <w:szCs w:val="12"/>
        </w:rPr>
        <w:t>Ayga</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anıg</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anıg</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aydaçı</w:t>
      </w:r>
      <w:proofErr w:type="spellEnd"/>
      <w:r>
        <w:rPr>
          <w:rFonts w:ascii="Arial" w:hAnsi="Arial" w:cs="Arial"/>
          <w:i/>
          <w:iCs/>
          <w:color w:val="000000"/>
          <w:sz w:val="12"/>
          <w:szCs w:val="12"/>
        </w:rPr>
        <w:t> </w:t>
      </w:r>
      <w:r>
        <w:rPr>
          <w:rFonts w:ascii="Arial" w:hAnsi="Arial" w:cs="Arial"/>
          <w:color w:val="000000"/>
          <w:sz w:val="12"/>
          <w:szCs w:val="12"/>
        </w:rPr>
        <w:t>Derler ki şeref</w:t>
      </w:r>
      <w:r>
        <w:rPr>
          <w:rFonts w:ascii="Arial" w:hAnsi="Arial" w:cs="Arial"/>
          <w:i/>
          <w:iCs/>
          <w:color w:val="000000"/>
          <w:sz w:val="12"/>
          <w:szCs w:val="12"/>
        </w:rPr>
        <w:br/>
        <w:t>   </w:t>
      </w:r>
      <w:proofErr w:type="spellStart"/>
      <w:r>
        <w:rPr>
          <w:rFonts w:ascii="Arial" w:hAnsi="Arial" w:cs="Arial"/>
          <w:i/>
          <w:iCs/>
          <w:color w:val="000000"/>
          <w:sz w:val="12"/>
          <w:szCs w:val="12"/>
        </w:rPr>
        <w:t>Muŋar</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tegir</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uluglug</w:t>
      </w:r>
      <w:proofErr w:type="spellEnd"/>
      <w:r>
        <w:rPr>
          <w:rFonts w:ascii="Arial" w:hAnsi="Arial" w:cs="Arial"/>
          <w:i/>
          <w:iCs/>
          <w:color w:val="000000"/>
          <w:sz w:val="12"/>
          <w:szCs w:val="12"/>
        </w:rPr>
        <w:t> </w:t>
      </w:r>
      <w:r>
        <w:rPr>
          <w:rFonts w:ascii="Arial" w:hAnsi="Arial" w:cs="Arial"/>
          <w:color w:val="000000"/>
          <w:sz w:val="12"/>
          <w:szCs w:val="12"/>
        </w:rPr>
        <w:t>Ve haysiyet buna yaraşır</w:t>
      </w:r>
      <w:r>
        <w:rPr>
          <w:rFonts w:ascii="Arial" w:hAnsi="Arial" w:cs="Arial"/>
          <w:i/>
          <w:iCs/>
          <w:color w:val="000000"/>
          <w:sz w:val="12"/>
          <w:szCs w:val="12"/>
        </w:rPr>
        <w:br/>
        <w:t>   </w:t>
      </w:r>
      <w:proofErr w:type="spellStart"/>
      <w:r>
        <w:rPr>
          <w:rFonts w:ascii="Arial" w:hAnsi="Arial" w:cs="Arial"/>
          <w:i/>
          <w:iCs/>
          <w:color w:val="000000"/>
          <w:sz w:val="12"/>
          <w:szCs w:val="12"/>
        </w:rPr>
        <w:t>Munda</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naru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keslinür</w:t>
      </w:r>
      <w:proofErr w:type="spellEnd"/>
      <w:r>
        <w:rPr>
          <w:rFonts w:ascii="Arial" w:hAnsi="Arial" w:cs="Arial"/>
          <w:i/>
          <w:iCs/>
          <w:color w:val="000000"/>
          <w:sz w:val="12"/>
          <w:szCs w:val="12"/>
        </w:rPr>
        <w:t> </w:t>
      </w:r>
      <w:r>
        <w:rPr>
          <w:rFonts w:ascii="Arial" w:hAnsi="Arial" w:cs="Arial"/>
          <w:color w:val="000000"/>
          <w:sz w:val="12"/>
          <w:szCs w:val="12"/>
        </w:rPr>
        <w:t>Ondan sonrası bundan mahrum kalır</w:t>
      </w:r>
      <w:r>
        <w:rPr>
          <w:rFonts w:ascii="Arial" w:hAnsi="Arial" w:cs="Arial"/>
          <w:i/>
          <w:iCs/>
          <w:color w:val="000000"/>
          <w:sz w:val="12"/>
          <w:szCs w:val="12"/>
        </w:rPr>
        <w:br/>
        <w:t>   </w:t>
      </w:r>
      <w:r>
        <w:rPr>
          <w:rFonts w:ascii="Arial" w:hAnsi="Arial" w:cs="Arial"/>
          <w:color w:val="000000"/>
          <w:sz w:val="12"/>
          <w:szCs w:val="12"/>
        </w:rPr>
        <w:t xml:space="preserve">Türk ile ilgili bu bilgiyi veren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bir de hem teklik hem de çokluk yapıda genel ad olarak kullanılan Türk sözünü de sözlüğüne almıştır:</w:t>
      </w:r>
      <w:r>
        <w:rPr>
          <w:rFonts w:ascii="Arial" w:hAnsi="Arial" w:cs="Arial"/>
          <w:color w:val="000000"/>
          <w:sz w:val="12"/>
          <w:szCs w:val="12"/>
        </w:rPr>
        <w:br/>
        <w:t>   </w:t>
      </w:r>
      <w:r>
        <w:rPr>
          <w:rFonts w:ascii="Arial" w:hAnsi="Arial" w:cs="Arial"/>
          <w:i/>
          <w:iCs/>
          <w:color w:val="000000"/>
          <w:sz w:val="12"/>
          <w:szCs w:val="12"/>
        </w:rPr>
        <w:t>Türk</w:t>
      </w:r>
      <w:r>
        <w:rPr>
          <w:rFonts w:ascii="Arial" w:hAnsi="Arial" w:cs="Arial"/>
          <w:color w:val="000000"/>
          <w:sz w:val="12"/>
          <w:szCs w:val="12"/>
        </w:rPr>
        <w:t> Bu söz teklik olarak da çokluk olarak da Türk biçiminde kullanılır. </w:t>
      </w:r>
      <w:r>
        <w:rPr>
          <w:rFonts w:ascii="Arial" w:hAnsi="Arial" w:cs="Arial"/>
          <w:i/>
          <w:iCs/>
          <w:color w:val="000000"/>
          <w:sz w:val="12"/>
          <w:szCs w:val="12"/>
        </w:rPr>
        <w:t>Kim sen?</w:t>
      </w:r>
      <w:r>
        <w:rPr>
          <w:rFonts w:ascii="Arial" w:hAnsi="Arial" w:cs="Arial"/>
          <w:color w:val="000000"/>
          <w:sz w:val="12"/>
          <w:szCs w:val="12"/>
        </w:rPr>
        <w:t> ‘Kimsin?’ sorusuna </w:t>
      </w:r>
      <w:r>
        <w:rPr>
          <w:rFonts w:ascii="Arial" w:hAnsi="Arial" w:cs="Arial"/>
          <w:i/>
          <w:iCs/>
          <w:color w:val="000000"/>
          <w:sz w:val="12"/>
          <w:szCs w:val="12"/>
        </w:rPr>
        <w:t>Türk men</w:t>
      </w:r>
      <w:r>
        <w:rPr>
          <w:rFonts w:ascii="Arial" w:hAnsi="Arial" w:cs="Arial"/>
          <w:color w:val="000000"/>
          <w:sz w:val="12"/>
          <w:szCs w:val="12"/>
        </w:rPr>
        <w:t> ‘Türk’üm’ diye yanıt verilir. </w:t>
      </w:r>
      <w:r>
        <w:rPr>
          <w:rFonts w:ascii="Arial" w:hAnsi="Arial" w:cs="Arial"/>
          <w:i/>
          <w:iCs/>
          <w:color w:val="000000"/>
          <w:sz w:val="12"/>
          <w:szCs w:val="12"/>
        </w:rPr>
        <w:t xml:space="preserve">Türk </w:t>
      </w:r>
      <w:proofErr w:type="spellStart"/>
      <w:r>
        <w:rPr>
          <w:rFonts w:ascii="Arial" w:hAnsi="Arial" w:cs="Arial"/>
          <w:i/>
          <w:iCs/>
          <w:color w:val="000000"/>
          <w:sz w:val="12"/>
          <w:szCs w:val="12"/>
        </w:rPr>
        <w:t>süsi</w:t>
      </w:r>
      <w:proofErr w:type="spellEnd"/>
      <w:r>
        <w:rPr>
          <w:rFonts w:ascii="Arial" w:hAnsi="Arial" w:cs="Arial"/>
          <w:i/>
          <w:iCs/>
          <w:color w:val="000000"/>
          <w:sz w:val="12"/>
          <w:szCs w:val="12"/>
        </w:rPr>
        <w:t xml:space="preserve"> atlandı</w:t>
      </w:r>
      <w:r>
        <w:rPr>
          <w:rFonts w:ascii="Arial" w:hAnsi="Arial" w:cs="Arial"/>
          <w:color w:val="000000"/>
          <w:sz w:val="12"/>
          <w:szCs w:val="12"/>
        </w:rPr>
        <w:t> ‘Türk ordusu at bindi’</w:t>
      </w:r>
      <w:r>
        <w:rPr>
          <w:rFonts w:ascii="Arial" w:hAnsi="Arial" w:cs="Arial"/>
          <w:color w:val="000000"/>
          <w:sz w:val="12"/>
          <w:szCs w:val="12"/>
        </w:rPr>
        <w:br/>
        <w:t>   </w:t>
      </w:r>
      <w:r>
        <w:rPr>
          <w:rFonts w:ascii="Arial" w:hAnsi="Arial" w:cs="Arial"/>
          <w:i/>
          <w:iCs/>
          <w:color w:val="000000"/>
          <w:sz w:val="12"/>
          <w:szCs w:val="12"/>
        </w:rPr>
        <w:br/>
        <w:t>     </w:t>
      </w:r>
      <w:proofErr w:type="spellStart"/>
      <w:r>
        <w:rPr>
          <w:rStyle w:val="Gl"/>
          <w:rFonts w:ascii="Arial" w:hAnsi="Arial" w:cs="Arial"/>
          <w:i/>
          <w:iCs/>
          <w:color w:val="808080"/>
          <w:sz w:val="12"/>
          <w:szCs w:val="12"/>
        </w:rPr>
        <w:t>Kâşgarlı</w:t>
      </w:r>
      <w:proofErr w:type="spellEnd"/>
      <w:r>
        <w:rPr>
          <w:rStyle w:val="Gl"/>
          <w:rFonts w:ascii="Arial" w:hAnsi="Arial" w:cs="Arial"/>
          <w:i/>
          <w:iCs/>
          <w:color w:val="808080"/>
          <w:sz w:val="12"/>
          <w:szCs w:val="12"/>
        </w:rPr>
        <w:t xml:space="preserve"> </w:t>
      </w:r>
      <w:proofErr w:type="spellStart"/>
      <w:r>
        <w:rPr>
          <w:rStyle w:val="Gl"/>
          <w:rFonts w:ascii="Arial" w:hAnsi="Arial" w:cs="Arial"/>
          <w:i/>
          <w:iCs/>
          <w:color w:val="808080"/>
          <w:sz w:val="12"/>
          <w:szCs w:val="12"/>
        </w:rPr>
        <w:t>Mahmud’a</w:t>
      </w:r>
      <w:proofErr w:type="spellEnd"/>
      <w:r>
        <w:rPr>
          <w:rStyle w:val="Gl"/>
          <w:rFonts w:ascii="Arial" w:hAnsi="Arial" w:cs="Arial"/>
          <w:i/>
          <w:iCs/>
          <w:color w:val="808080"/>
          <w:sz w:val="12"/>
          <w:szCs w:val="12"/>
        </w:rPr>
        <w:t xml:space="preserve"> Göre Türk Boyları</w:t>
      </w:r>
      <w:r>
        <w:rPr>
          <w:rFonts w:ascii="Arial" w:hAnsi="Arial" w:cs="Arial"/>
          <w:i/>
          <w:iCs/>
          <w:color w:val="000000"/>
          <w:sz w:val="12"/>
          <w:szCs w:val="12"/>
        </w:rPr>
        <w:br/>
        <w:t>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yirmi boydan oluşan Türklerin kökünün Nuh Peygamber’in oğlu </w:t>
      </w:r>
      <w:proofErr w:type="spellStart"/>
      <w:r>
        <w:rPr>
          <w:rFonts w:ascii="Arial" w:hAnsi="Arial" w:cs="Arial"/>
          <w:color w:val="000000"/>
          <w:sz w:val="12"/>
          <w:szCs w:val="12"/>
        </w:rPr>
        <w:t>Yafes’e</w:t>
      </w:r>
      <w:proofErr w:type="spellEnd"/>
      <w:r>
        <w:rPr>
          <w:rFonts w:ascii="Arial" w:hAnsi="Arial" w:cs="Arial"/>
          <w:color w:val="000000"/>
          <w:sz w:val="12"/>
          <w:szCs w:val="12"/>
        </w:rPr>
        <w:t xml:space="preserve"> ve onun oğlu Türk’e dayandığını yazmaktadır. Bu durumun İbrahim Peygamber’in oğlu İshak’a, İshak’ın oğlu </w:t>
      </w:r>
      <w:proofErr w:type="spellStart"/>
      <w:r>
        <w:rPr>
          <w:rFonts w:ascii="Arial" w:hAnsi="Arial" w:cs="Arial"/>
          <w:color w:val="000000"/>
          <w:sz w:val="12"/>
          <w:szCs w:val="12"/>
        </w:rPr>
        <w:t>Esav’a</w:t>
      </w:r>
      <w:proofErr w:type="spellEnd"/>
      <w:r>
        <w:rPr>
          <w:rFonts w:ascii="Arial" w:hAnsi="Arial" w:cs="Arial"/>
          <w:color w:val="000000"/>
          <w:sz w:val="12"/>
          <w:szCs w:val="12"/>
        </w:rPr>
        <w:t xml:space="preserve"> ve onun oğlu Rum ve Rum’dan gelenlerin soyunun adlandırılmasına benzediğine dikkat çekmektedir.</w:t>
      </w:r>
      <w:r>
        <w:rPr>
          <w:rFonts w:ascii="Arial" w:hAnsi="Arial" w:cs="Arial"/>
          <w:color w:val="000000"/>
          <w:sz w:val="12"/>
          <w:szCs w:val="12"/>
        </w:rPr>
        <w:br/>
        <w:t xml:space="preserve">   Türklerin her bir boyunun çeşitli kollara ayrıldığını belirten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bu kolların sayısını ancak Tanrı’nın bilebileceğini belirtir ve yalnızca büyük boyları ve ana kollarını eserinde anar. Ancak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Oğuzlara özel bir önem verdiği, Oğuzların bütün kollarını adlarıyla, damgalarıyla birlikte ayrıntılı bir biçimde tanıttığı görülür. Bunun nedeni, </w:t>
      </w:r>
      <w:proofErr w:type="spellStart"/>
      <w:r>
        <w:rPr>
          <w:rFonts w:ascii="Arial" w:hAnsi="Arial" w:cs="Arial"/>
          <w:color w:val="000000"/>
          <w:sz w:val="12"/>
          <w:szCs w:val="12"/>
        </w:rPr>
        <w:t>Kâşgarlı’nın</w:t>
      </w:r>
      <w:proofErr w:type="spellEnd"/>
      <w:r>
        <w:rPr>
          <w:rFonts w:ascii="Arial" w:hAnsi="Arial" w:cs="Arial"/>
          <w:color w:val="000000"/>
          <w:sz w:val="12"/>
          <w:szCs w:val="12"/>
        </w:rPr>
        <w:t xml:space="preserve"> eserini yazdığı sırada Oğuzların arasında bulunması olabileceği gibi aynı dönemde Oğuzların çoğunluğunu oluşturduğu Selçuklu Sultanı Alparslan’ın ordularının Anadolu’da ilerlemesi ve siyasi bir güç olarak ortaya çıkışı düşünülebilir. </w:t>
      </w:r>
      <w:proofErr w:type="spellStart"/>
      <w:r>
        <w:rPr>
          <w:rFonts w:ascii="Arial" w:hAnsi="Arial" w:cs="Arial"/>
          <w:color w:val="000000"/>
          <w:sz w:val="12"/>
          <w:szCs w:val="12"/>
        </w:rPr>
        <w:t>Kâşgarlı’nın</w:t>
      </w:r>
      <w:proofErr w:type="spellEnd"/>
      <w:r>
        <w:rPr>
          <w:rFonts w:ascii="Arial" w:hAnsi="Arial" w:cs="Arial"/>
          <w:color w:val="000000"/>
          <w:sz w:val="12"/>
          <w:szCs w:val="12"/>
        </w:rPr>
        <w:t xml:space="preserve"> Oğuz kollarını ve hayvanlarına vurdukları damgaları herkesin bilmesi gerektiğini de yazması, bu düşüncenin doğru olabileceğini göstermektedir.</w:t>
      </w:r>
      <w:r>
        <w:rPr>
          <w:rFonts w:ascii="Arial" w:hAnsi="Arial" w:cs="Arial"/>
          <w:color w:val="000000"/>
          <w:sz w:val="12"/>
          <w:szCs w:val="12"/>
        </w:rPr>
        <w:br/>
        <w:t xml:space="preserve">   Oğuzlara böylesine büyük önem veren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her Türk boyunun yaşadığı bölgeleri en batıdan başlayarak doğuya doğru sıralamıştır:</w:t>
      </w:r>
      <w:r>
        <w:rPr>
          <w:rFonts w:ascii="Arial" w:hAnsi="Arial" w:cs="Arial"/>
          <w:color w:val="000000"/>
          <w:sz w:val="12"/>
          <w:szCs w:val="12"/>
        </w:rPr>
        <w:br/>
        <w:t>   </w:t>
      </w:r>
      <w:r>
        <w:rPr>
          <w:rFonts w:ascii="Arial" w:hAnsi="Arial" w:cs="Arial"/>
          <w:i/>
          <w:iCs/>
          <w:color w:val="000000"/>
          <w:sz w:val="12"/>
          <w:szCs w:val="12"/>
        </w:rPr>
        <w:t xml:space="preserve">Rum (Bizans) ülkesine en yakın olandan başlayarak hem gayrimüslimleri hem de Müslümanları belirli bir düzen içerisinde doğuya doğru sıraladım. Rum ülkesine en yakın boy </w:t>
      </w:r>
      <w:proofErr w:type="spellStart"/>
      <w:r>
        <w:rPr>
          <w:rFonts w:ascii="Arial" w:hAnsi="Arial" w:cs="Arial"/>
          <w:i/>
          <w:iCs/>
          <w:color w:val="000000"/>
          <w:sz w:val="12"/>
          <w:szCs w:val="12"/>
        </w:rPr>
        <w:t>Beçenek</w:t>
      </w:r>
      <w:proofErr w:type="spellEnd"/>
      <w:r>
        <w:rPr>
          <w:rFonts w:ascii="Arial" w:hAnsi="Arial" w:cs="Arial"/>
          <w:i/>
          <w:iCs/>
          <w:color w:val="000000"/>
          <w:sz w:val="12"/>
          <w:szCs w:val="12"/>
        </w:rPr>
        <w:t xml:space="preserve"> ‘Peçenek’tir. Sonra </w:t>
      </w:r>
      <w:proofErr w:type="spellStart"/>
      <w:r>
        <w:rPr>
          <w:rFonts w:ascii="Arial" w:hAnsi="Arial" w:cs="Arial"/>
          <w:i/>
          <w:iCs/>
          <w:color w:val="000000"/>
          <w:sz w:val="12"/>
          <w:szCs w:val="12"/>
        </w:rPr>
        <w:t>Kıfçak</w:t>
      </w:r>
      <w:proofErr w:type="spellEnd"/>
      <w:r>
        <w:rPr>
          <w:rFonts w:ascii="Arial" w:hAnsi="Arial" w:cs="Arial"/>
          <w:i/>
          <w:iCs/>
          <w:color w:val="000000"/>
          <w:sz w:val="12"/>
          <w:szCs w:val="12"/>
        </w:rPr>
        <w:t xml:space="preserve"> ‘Kıpçak’, Oğuz, Yemek, </w:t>
      </w:r>
      <w:proofErr w:type="spellStart"/>
      <w:r>
        <w:rPr>
          <w:rFonts w:ascii="Arial" w:hAnsi="Arial" w:cs="Arial"/>
          <w:i/>
          <w:iCs/>
          <w:color w:val="000000"/>
          <w:sz w:val="12"/>
          <w:szCs w:val="12"/>
        </w:rPr>
        <w:t>Başgırt</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Basmıl</w:t>
      </w:r>
      <w:proofErr w:type="spellEnd"/>
      <w:r>
        <w:rPr>
          <w:rFonts w:ascii="Arial" w:hAnsi="Arial" w:cs="Arial"/>
          <w:i/>
          <w:iCs/>
          <w:color w:val="000000"/>
          <w:sz w:val="12"/>
          <w:szCs w:val="12"/>
        </w:rPr>
        <w:t xml:space="preserve">, Kay, </w:t>
      </w:r>
      <w:proofErr w:type="spellStart"/>
      <w:r>
        <w:rPr>
          <w:rFonts w:ascii="Arial" w:hAnsi="Arial" w:cs="Arial"/>
          <w:i/>
          <w:iCs/>
          <w:color w:val="000000"/>
          <w:sz w:val="12"/>
          <w:szCs w:val="12"/>
        </w:rPr>
        <w:t>Yabagu</w:t>
      </w:r>
      <w:proofErr w:type="spellEnd"/>
      <w:r>
        <w:rPr>
          <w:rFonts w:ascii="Arial" w:hAnsi="Arial" w:cs="Arial"/>
          <w:i/>
          <w:iCs/>
          <w:color w:val="000000"/>
          <w:sz w:val="12"/>
          <w:szCs w:val="12"/>
        </w:rPr>
        <w:t xml:space="preserve">, Tatar, Kırgız gelir. Kırgızlar Çin ülkesine yakındırlar. Daha sonra </w:t>
      </w:r>
      <w:proofErr w:type="spellStart"/>
      <w:r>
        <w:rPr>
          <w:rFonts w:ascii="Arial" w:hAnsi="Arial" w:cs="Arial"/>
          <w:i/>
          <w:iCs/>
          <w:color w:val="000000"/>
          <w:sz w:val="12"/>
          <w:szCs w:val="12"/>
        </w:rPr>
        <w:t>Çigil</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Tohsı</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Yagma</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Ograk</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Çaruk</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Çomul</w:t>
      </w:r>
      <w:proofErr w:type="spellEnd"/>
      <w:r>
        <w:rPr>
          <w:rFonts w:ascii="Arial" w:hAnsi="Arial" w:cs="Arial"/>
          <w:i/>
          <w:iCs/>
          <w:color w:val="000000"/>
          <w:sz w:val="12"/>
          <w:szCs w:val="12"/>
        </w:rPr>
        <w:t xml:space="preserve">, Uygur, </w:t>
      </w:r>
      <w:proofErr w:type="spellStart"/>
      <w:r>
        <w:rPr>
          <w:rFonts w:ascii="Arial" w:hAnsi="Arial" w:cs="Arial"/>
          <w:i/>
          <w:iCs/>
          <w:color w:val="000000"/>
          <w:sz w:val="12"/>
          <w:szCs w:val="12"/>
        </w:rPr>
        <w:t>Tangut</w:t>
      </w:r>
      <w:proofErr w:type="spellEnd"/>
      <w:r>
        <w:rPr>
          <w:rFonts w:ascii="Arial" w:hAnsi="Arial" w:cs="Arial"/>
          <w:i/>
          <w:iCs/>
          <w:color w:val="000000"/>
          <w:sz w:val="12"/>
          <w:szCs w:val="12"/>
        </w:rPr>
        <w:t xml:space="preserve"> ve Çin’de olan </w:t>
      </w:r>
      <w:proofErr w:type="spellStart"/>
      <w:r>
        <w:rPr>
          <w:rFonts w:ascii="Arial" w:hAnsi="Arial" w:cs="Arial"/>
          <w:i/>
          <w:iCs/>
          <w:color w:val="000000"/>
          <w:sz w:val="12"/>
          <w:szCs w:val="12"/>
        </w:rPr>
        <w:t>Hıtay</w:t>
      </w:r>
      <w:proofErr w:type="spellEnd"/>
      <w:r>
        <w:rPr>
          <w:rFonts w:ascii="Arial" w:hAnsi="Arial" w:cs="Arial"/>
          <w:i/>
          <w:iCs/>
          <w:color w:val="000000"/>
          <w:sz w:val="12"/>
          <w:szCs w:val="12"/>
        </w:rPr>
        <w:t xml:space="preserve"> gelir. Bundan sonra </w:t>
      </w:r>
      <w:proofErr w:type="spellStart"/>
      <w:r>
        <w:rPr>
          <w:rFonts w:ascii="Arial" w:hAnsi="Arial" w:cs="Arial"/>
          <w:i/>
          <w:iCs/>
          <w:color w:val="000000"/>
          <w:sz w:val="12"/>
          <w:szCs w:val="12"/>
        </w:rPr>
        <w:t>Tavgaç</w:t>
      </w:r>
      <w:proofErr w:type="spellEnd"/>
      <w:r>
        <w:rPr>
          <w:rFonts w:ascii="Arial" w:hAnsi="Arial" w:cs="Arial"/>
          <w:i/>
          <w:iCs/>
          <w:color w:val="000000"/>
          <w:sz w:val="12"/>
          <w:szCs w:val="12"/>
        </w:rPr>
        <w:t xml:space="preserve"> gelir, bunların ülkesi de </w:t>
      </w:r>
      <w:proofErr w:type="spellStart"/>
      <w:r>
        <w:rPr>
          <w:rFonts w:ascii="Arial" w:hAnsi="Arial" w:cs="Arial"/>
          <w:i/>
          <w:iCs/>
          <w:color w:val="000000"/>
          <w:sz w:val="12"/>
          <w:szCs w:val="12"/>
        </w:rPr>
        <w:t>Maçin’dir</w:t>
      </w:r>
      <w:proofErr w:type="spellEnd"/>
      <w:r>
        <w:rPr>
          <w:rFonts w:ascii="Arial" w:hAnsi="Arial" w:cs="Arial"/>
          <w:i/>
          <w:iCs/>
          <w:color w:val="000000"/>
          <w:sz w:val="12"/>
          <w:szCs w:val="12"/>
        </w:rPr>
        <w:t>.</w:t>
      </w:r>
      <w:r>
        <w:rPr>
          <w:rFonts w:ascii="Arial" w:hAnsi="Arial" w:cs="Arial"/>
          <w:i/>
          <w:iCs/>
          <w:color w:val="000000"/>
          <w:sz w:val="12"/>
          <w:szCs w:val="12"/>
        </w:rPr>
        <w:br/>
        <w:t>   </w:t>
      </w:r>
      <w:r>
        <w:rPr>
          <w:rFonts w:ascii="Arial" w:hAnsi="Arial" w:cs="Arial"/>
          <w:color w:val="000000"/>
          <w:sz w:val="12"/>
          <w:szCs w:val="12"/>
        </w:rPr>
        <w:t xml:space="preserve">Yirmi boyu, batıdan doğuya doğru sıralayan ve bunları Türk adı altında toplayan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günümüzde, çeşitli adlarla anılan soydaş toplulukların nasıl tanımlanması gerektiğine de bin yıl öncesinden ışık tutmaktadır.</w:t>
      </w:r>
      <w:r>
        <w:rPr>
          <w:rFonts w:ascii="Arial" w:hAnsi="Arial" w:cs="Arial"/>
          <w:color w:val="000000"/>
          <w:sz w:val="12"/>
          <w:szCs w:val="12"/>
        </w:rPr>
        <w:br/>
        <w:t>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Türk boylarının yaşadığı coğrafyayı anmakla kalmamış </w:t>
      </w:r>
      <w:r>
        <w:rPr>
          <w:rFonts w:ascii="Arial" w:hAnsi="Arial" w:cs="Arial"/>
          <w:i/>
          <w:iCs/>
          <w:color w:val="000000"/>
          <w:sz w:val="12"/>
          <w:szCs w:val="12"/>
        </w:rPr>
        <w:t>Bu boyların her biri şu haritada gösterilmiştir</w:t>
      </w:r>
      <w:r>
        <w:rPr>
          <w:rFonts w:ascii="Arial" w:hAnsi="Arial" w:cs="Arial"/>
          <w:color w:val="000000"/>
          <w:sz w:val="12"/>
          <w:szCs w:val="12"/>
        </w:rPr>
        <w:t> diyerek eserine eklediği harita üzerinde Türk soylu halkların yaşadığı bölgeleri göstermiştir.</w:t>
      </w:r>
      <w:r>
        <w:rPr>
          <w:rFonts w:ascii="Arial" w:hAnsi="Arial" w:cs="Arial"/>
          <w:color w:val="000000"/>
          <w:sz w:val="12"/>
          <w:szCs w:val="12"/>
        </w:rPr>
        <w:br/>
        <w:t>   Eserinin sözlük bölümünde </w:t>
      </w:r>
      <w:proofErr w:type="spellStart"/>
      <w:r>
        <w:rPr>
          <w:rFonts w:ascii="Arial" w:hAnsi="Arial" w:cs="Arial"/>
          <w:i/>
          <w:iCs/>
          <w:color w:val="000000"/>
          <w:sz w:val="12"/>
          <w:szCs w:val="12"/>
        </w:rPr>
        <w:t>Kençek</w:t>
      </w:r>
      <w:proofErr w:type="spellEnd"/>
      <w:r>
        <w:rPr>
          <w:rFonts w:ascii="Arial" w:hAnsi="Arial" w:cs="Arial"/>
          <w:color w:val="000000"/>
          <w:sz w:val="12"/>
          <w:szCs w:val="12"/>
        </w:rPr>
        <w:t>, </w:t>
      </w:r>
      <w:proofErr w:type="spellStart"/>
      <w:r>
        <w:rPr>
          <w:rFonts w:ascii="Arial" w:hAnsi="Arial" w:cs="Arial"/>
          <w:i/>
          <w:iCs/>
          <w:color w:val="000000"/>
          <w:sz w:val="12"/>
          <w:szCs w:val="12"/>
        </w:rPr>
        <w:t>Kıfçak</w:t>
      </w:r>
      <w:proofErr w:type="spellEnd"/>
      <w:r>
        <w:rPr>
          <w:rFonts w:ascii="Arial" w:hAnsi="Arial" w:cs="Arial"/>
          <w:color w:val="000000"/>
          <w:sz w:val="12"/>
          <w:szCs w:val="12"/>
        </w:rPr>
        <w:t>, </w:t>
      </w:r>
      <w:proofErr w:type="spellStart"/>
      <w:r>
        <w:rPr>
          <w:rFonts w:ascii="Arial" w:hAnsi="Arial" w:cs="Arial"/>
          <w:i/>
          <w:iCs/>
          <w:color w:val="000000"/>
          <w:sz w:val="12"/>
          <w:szCs w:val="12"/>
        </w:rPr>
        <w:t>Taŋut</w:t>
      </w:r>
      <w:proofErr w:type="spellEnd"/>
      <w:r>
        <w:rPr>
          <w:rFonts w:ascii="Arial" w:hAnsi="Arial" w:cs="Arial"/>
          <w:color w:val="000000"/>
          <w:sz w:val="12"/>
          <w:szCs w:val="12"/>
        </w:rPr>
        <w:t>, </w:t>
      </w:r>
      <w:r>
        <w:rPr>
          <w:rFonts w:ascii="Arial" w:hAnsi="Arial" w:cs="Arial"/>
          <w:i/>
          <w:iCs/>
          <w:color w:val="000000"/>
          <w:sz w:val="12"/>
          <w:szCs w:val="12"/>
        </w:rPr>
        <w:t xml:space="preserve">Tatar, </w:t>
      </w:r>
      <w:proofErr w:type="spellStart"/>
      <w:r>
        <w:rPr>
          <w:rFonts w:ascii="Arial" w:hAnsi="Arial" w:cs="Arial"/>
          <w:i/>
          <w:iCs/>
          <w:color w:val="000000"/>
          <w:sz w:val="12"/>
          <w:szCs w:val="12"/>
        </w:rPr>
        <w:t>Yagma</w:t>
      </w:r>
      <w:proofErr w:type="spellEnd"/>
      <w:r>
        <w:rPr>
          <w:rFonts w:ascii="Arial" w:hAnsi="Arial" w:cs="Arial"/>
          <w:i/>
          <w:iCs/>
          <w:color w:val="000000"/>
          <w:sz w:val="12"/>
          <w:szCs w:val="12"/>
        </w:rPr>
        <w:t>, Yemek</w:t>
      </w:r>
      <w:r>
        <w:rPr>
          <w:rFonts w:ascii="Arial" w:hAnsi="Arial" w:cs="Arial"/>
          <w:color w:val="000000"/>
          <w:sz w:val="12"/>
          <w:szCs w:val="12"/>
        </w:rPr>
        <w:t xml:space="preserve"> gibi çeşitli Türk topluluklarının adlarını kısaca açıklayan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w:t>
      </w:r>
      <w:r>
        <w:rPr>
          <w:rFonts w:ascii="Arial" w:hAnsi="Arial" w:cs="Arial"/>
          <w:i/>
          <w:iCs/>
          <w:color w:val="000000"/>
          <w:sz w:val="12"/>
          <w:szCs w:val="12"/>
        </w:rPr>
        <w:t>Türk</w:t>
      </w:r>
      <w:r>
        <w:rPr>
          <w:rFonts w:ascii="Arial" w:hAnsi="Arial" w:cs="Arial"/>
          <w:color w:val="000000"/>
          <w:sz w:val="12"/>
          <w:szCs w:val="12"/>
        </w:rPr>
        <w:t> adının yanı sıra </w:t>
      </w:r>
      <w:r>
        <w:rPr>
          <w:rFonts w:ascii="Arial" w:hAnsi="Arial" w:cs="Arial"/>
          <w:i/>
          <w:iCs/>
          <w:color w:val="000000"/>
          <w:sz w:val="12"/>
          <w:szCs w:val="12"/>
        </w:rPr>
        <w:t>Oğuz</w:t>
      </w:r>
      <w:r>
        <w:rPr>
          <w:rFonts w:ascii="Arial" w:hAnsi="Arial" w:cs="Arial"/>
          <w:color w:val="000000"/>
          <w:sz w:val="12"/>
          <w:szCs w:val="12"/>
        </w:rPr>
        <w:t>, </w:t>
      </w:r>
      <w:r>
        <w:rPr>
          <w:rFonts w:ascii="Arial" w:hAnsi="Arial" w:cs="Arial"/>
          <w:i/>
          <w:iCs/>
          <w:color w:val="000000"/>
          <w:sz w:val="12"/>
          <w:szCs w:val="12"/>
        </w:rPr>
        <w:t>Türkmen</w:t>
      </w:r>
      <w:r>
        <w:rPr>
          <w:rFonts w:ascii="Arial" w:hAnsi="Arial" w:cs="Arial"/>
          <w:color w:val="000000"/>
          <w:sz w:val="12"/>
          <w:szCs w:val="12"/>
        </w:rPr>
        <w:t>, </w:t>
      </w:r>
      <w:r>
        <w:rPr>
          <w:rFonts w:ascii="Arial" w:hAnsi="Arial" w:cs="Arial"/>
          <w:i/>
          <w:iCs/>
          <w:color w:val="000000"/>
          <w:sz w:val="12"/>
          <w:szCs w:val="12"/>
        </w:rPr>
        <w:t>Uygur</w:t>
      </w:r>
      <w:r>
        <w:rPr>
          <w:rFonts w:ascii="Arial" w:hAnsi="Arial" w:cs="Arial"/>
          <w:color w:val="000000"/>
          <w:sz w:val="12"/>
          <w:szCs w:val="12"/>
        </w:rPr>
        <w:t>, </w:t>
      </w:r>
      <w:proofErr w:type="spellStart"/>
      <w:r>
        <w:rPr>
          <w:rFonts w:ascii="Arial" w:hAnsi="Arial" w:cs="Arial"/>
          <w:i/>
          <w:iCs/>
          <w:color w:val="000000"/>
          <w:sz w:val="12"/>
          <w:szCs w:val="12"/>
        </w:rPr>
        <w:t>Çigil</w:t>
      </w:r>
      <w:r>
        <w:rPr>
          <w:rFonts w:ascii="Arial" w:hAnsi="Arial" w:cs="Arial"/>
          <w:color w:val="000000"/>
          <w:sz w:val="12"/>
          <w:szCs w:val="12"/>
        </w:rPr>
        <w:t>’i</w:t>
      </w:r>
      <w:proofErr w:type="spellEnd"/>
      <w:r>
        <w:rPr>
          <w:rFonts w:ascii="Arial" w:hAnsi="Arial" w:cs="Arial"/>
          <w:color w:val="000000"/>
          <w:sz w:val="12"/>
          <w:szCs w:val="12"/>
        </w:rPr>
        <w:t xml:space="preserve"> ele alırken bu Türk topluluklarıyla ilgili ayrıntılı bilgiler vermiştir.</w:t>
      </w:r>
      <w:r>
        <w:rPr>
          <w:rFonts w:ascii="Arial" w:hAnsi="Arial" w:cs="Arial"/>
          <w:color w:val="000000"/>
          <w:sz w:val="12"/>
          <w:szCs w:val="12"/>
        </w:rPr>
        <w:br/>
        <w:t>   </w:t>
      </w:r>
      <w:r>
        <w:rPr>
          <w:rFonts w:ascii="Arial" w:hAnsi="Arial" w:cs="Arial"/>
          <w:color w:val="000000"/>
          <w:sz w:val="12"/>
          <w:szCs w:val="12"/>
        </w:rPr>
        <w:br/>
        <w:t>   </w:t>
      </w:r>
      <w:r>
        <w:rPr>
          <w:rFonts w:ascii="Arial" w:hAnsi="Arial" w:cs="Arial"/>
          <w:i/>
          <w:iCs/>
          <w:color w:val="000000"/>
          <w:sz w:val="12"/>
          <w:szCs w:val="12"/>
        </w:rPr>
        <w:t>  </w:t>
      </w:r>
      <w:proofErr w:type="spellStart"/>
      <w:r>
        <w:rPr>
          <w:rStyle w:val="Gl"/>
          <w:rFonts w:ascii="Arial" w:hAnsi="Arial" w:cs="Arial"/>
          <w:i/>
          <w:iCs/>
          <w:color w:val="808080"/>
          <w:sz w:val="12"/>
          <w:szCs w:val="12"/>
        </w:rPr>
        <w:t>Kâşgarlı</w:t>
      </w:r>
      <w:proofErr w:type="spellEnd"/>
      <w:r>
        <w:rPr>
          <w:rStyle w:val="Gl"/>
          <w:rFonts w:ascii="Arial" w:hAnsi="Arial" w:cs="Arial"/>
          <w:i/>
          <w:iCs/>
          <w:color w:val="808080"/>
          <w:sz w:val="12"/>
          <w:szCs w:val="12"/>
        </w:rPr>
        <w:t xml:space="preserve"> </w:t>
      </w:r>
      <w:proofErr w:type="spellStart"/>
      <w:r>
        <w:rPr>
          <w:rStyle w:val="Gl"/>
          <w:rFonts w:ascii="Arial" w:hAnsi="Arial" w:cs="Arial"/>
          <w:i/>
          <w:iCs/>
          <w:color w:val="808080"/>
          <w:sz w:val="12"/>
          <w:szCs w:val="12"/>
        </w:rPr>
        <w:t>Mahmud’un</w:t>
      </w:r>
      <w:proofErr w:type="spellEnd"/>
      <w:r>
        <w:rPr>
          <w:rStyle w:val="Gl"/>
          <w:rFonts w:ascii="Arial" w:hAnsi="Arial" w:cs="Arial"/>
          <w:i/>
          <w:iCs/>
          <w:color w:val="808080"/>
          <w:sz w:val="12"/>
          <w:szCs w:val="12"/>
        </w:rPr>
        <w:t xml:space="preserve"> Haritası</w:t>
      </w:r>
    </w:p>
    <w:p w:rsidR="0039676A" w:rsidRDefault="0039676A" w:rsidP="0039676A">
      <w:pPr>
        <w:pStyle w:val="font1"/>
        <w:shd w:val="clear" w:color="auto" w:fill="FFFFFF"/>
        <w:spacing w:before="0" w:beforeAutospacing="0" w:after="168" w:afterAutospacing="0"/>
        <w:jc w:val="center"/>
        <w:rPr>
          <w:rFonts w:ascii="Arial" w:hAnsi="Arial" w:cs="Arial"/>
          <w:color w:val="000000"/>
          <w:sz w:val="12"/>
          <w:szCs w:val="12"/>
        </w:rPr>
      </w:pPr>
      <w:r>
        <w:rPr>
          <w:rFonts w:ascii="Arial" w:hAnsi="Arial" w:cs="Arial"/>
          <w:i/>
          <w:iCs/>
          <w:noProof/>
          <w:color w:val="000000"/>
          <w:sz w:val="12"/>
          <w:szCs w:val="12"/>
        </w:rPr>
        <w:lastRenderedPageBreak/>
        <w:drawing>
          <wp:inline distT="0" distB="0" distL="0" distR="0">
            <wp:extent cx="2748915" cy="2392680"/>
            <wp:effectExtent l="19050" t="0" r="0" b="0"/>
            <wp:docPr id="22" name="Resim 22" descr="http://tdk.gov.tr/wp-content/uploads/2019/10/hari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dk.gov.tr/wp-content/uploads/2019/10/harita2.jpg"/>
                    <pic:cNvPicPr>
                      <a:picLocks noChangeAspect="1" noChangeArrowheads="1"/>
                    </pic:cNvPicPr>
                  </pic:nvPicPr>
                  <pic:blipFill>
                    <a:blip r:embed="rId11" cstate="print"/>
                    <a:srcRect/>
                    <a:stretch>
                      <a:fillRect/>
                    </a:stretch>
                  </pic:blipFill>
                  <pic:spPr bwMode="auto">
                    <a:xfrm>
                      <a:off x="0" y="0"/>
                      <a:ext cx="2748915" cy="2392680"/>
                    </a:xfrm>
                    <a:prstGeom prst="rect">
                      <a:avLst/>
                    </a:prstGeom>
                    <a:noFill/>
                    <a:ln w="9525">
                      <a:noFill/>
                      <a:miter lim="800000"/>
                      <a:headEnd/>
                      <a:tailEnd/>
                    </a:ln>
                  </pic:spPr>
                </pic:pic>
              </a:graphicData>
            </a:graphic>
          </wp:inline>
        </w:drawing>
      </w:r>
    </w:p>
    <w:p w:rsidR="0039676A" w:rsidRDefault="0039676A" w:rsidP="0039676A">
      <w:pPr>
        <w:pStyle w:val="font1"/>
        <w:shd w:val="clear" w:color="auto" w:fill="FFFFFF"/>
        <w:spacing w:before="0" w:beforeAutospacing="0" w:after="168" w:afterAutospacing="0"/>
        <w:rPr>
          <w:rFonts w:ascii="Arial" w:hAnsi="Arial" w:cs="Arial"/>
          <w:color w:val="000000"/>
          <w:sz w:val="12"/>
          <w:szCs w:val="12"/>
        </w:rPr>
      </w:pPr>
      <w:r>
        <w:rPr>
          <w:rFonts w:ascii="Arial" w:hAnsi="Arial" w:cs="Arial"/>
          <w:i/>
          <w:iCs/>
          <w:color w:val="000000"/>
          <w:sz w:val="12"/>
          <w:szCs w:val="12"/>
        </w:rP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xml:space="preserve">’ün pek çok önemli özelliği arasında eserin ilk sayfalarında yer alan bir de harita bulunmaktadır. Bugünkü bilgilerimize göre bu, bir Türk’ün çizdiği ilk dünya haritasıdır.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dönemindeki Türk topluluklarının hangi bölgelerde yaşadığını göstermek amacıyla çizdiği bu haritaya bazı ulusların yaşadığı bölgeleri de ekleyerek yeryüzündeki belirli bölgeleri gösteren bir dünya haritası oluşturmuştur. Bugünkü haritacılık tekniklerine göre ilkel sayılabilecek bu harita, on birinci yüzyıl koşullarındaki coğrafyacılık bilgilerine ve tekniklerine göre çok ileri düzeydedir.</w:t>
      </w:r>
      <w:r>
        <w:rPr>
          <w:rFonts w:ascii="Arial" w:hAnsi="Arial" w:cs="Arial"/>
          <w:color w:val="000000"/>
          <w:sz w:val="12"/>
          <w:szCs w:val="12"/>
        </w:rPr>
        <w:br/>
        <w:t>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bu haritasının Türk eseri olduğunu ortaya koyan birtakım kanıtlar bulunmaktadır. Her şeyden önce, harita Türk hükümdarlarının oturduğu </w:t>
      </w:r>
      <w:proofErr w:type="spellStart"/>
      <w:r>
        <w:rPr>
          <w:rFonts w:ascii="Arial" w:hAnsi="Arial" w:cs="Arial"/>
          <w:color w:val="000000"/>
          <w:sz w:val="12"/>
          <w:szCs w:val="12"/>
        </w:rPr>
        <w:t>Balasagun</w:t>
      </w:r>
      <w:proofErr w:type="spellEnd"/>
      <w:r>
        <w:rPr>
          <w:rFonts w:ascii="Arial" w:hAnsi="Arial" w:cs="Arial"/>
          <w:color w:val="000000"/>
          <w:sz w:val="12"/>
          <w:szCs w:val="12"/>
        </w:rPr>
        <w:t xml:space="preserve"> şehri merkez alınarak çizilmiştir. Diğer Türk şehirleri ve alanlar bu şehre göre düzenlendiği gibi yönler de Orhon Yazıtları’nda görülen eski Türk geleneklerine göre tayin edilmiştir. Türklerin yerleşim bölgelerindeki şehirler, dağlar, göller, nehirler ve denizler ayrıntılı olarak gösterilmiştir. Türklere ait bölgelerin gösterilişinde pek az yanlışlık yapılması da haritanın bir Türk’ün elinden çıktığını göstermektedir.</w:t>
      </w:r>
      <w:r>
        <w:rPr>
          <w:rFonts w:ascii="Arial" w:hAnsi="Arial" w:cs="Arial"/>
          <w:color w:val="000000"/>
          <w:sz w:val="12"/>
          <w:szCs w:val="12"/>
        </w:rPr>
        <w:br/>
        <w:t xml:space="preserve">   On birinci yüzyıl Türk dünyasını resmeden bu harita ile birlikte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w:t>
      </w:r>
      <w:r>
        <w:rPr>
          <w:rFonts w:ascii="Arial" w:hAnsi="Arial" w:cs="Arial"/>
          <w:i/>
          <w:iCs/>
          <w:color w:val="000000"/>
          <w:sz w:val="12"/>
          <w:szCs w:val="12"/>
        </w:rPr>
        <w:t xml:space="preserve">Rum ülkesinden </w:t>
      </w:r>
      <w:proofErr w:type="spellStart"/>
      <w:r>
        <w:rPr>
          <w:rFonts w:ascii="Arial" w:hAnsi="Arial" w:cs="Arial"/>
          <w:i/>
          <w:iCs/>
          <w:color w:val="000000"/>
          <w:sz w:val="12"/>
          <w:szCs w:val="12"/>
        </w:rPr>
        <w:t>Maçin’e</w:t>
      </w:r>
      <w:proofErr w:type="spellEnd"/>
      <w:r>
        <w:rPr>
          <w:rFonts w:ascii="Arial" w:hAnsi="Arial" w:cs="Arial"/>
          <w:i/>
          <w:iCs/>
          <w:color w:val="000000"/>
          <w:sz w:val="12"/>
          <w:szCs w:val="12"/>
        </w:rPr>
        <w:t xml:space="preserve"> dek Türk ellerinin hepsinin boyu beş bin, tamamı sekiz bin fersah eder</w:t>
      </w:r>
      <w:r>
        <w:rPr>
          <w:rFonts w:ascii="Arial" w:hAnsi="Arial" w:cs="Arial"/>
          <w:color w:val="000000"/>
          <w:sz w:val="12"/>
          <w:szCs w:val="12"/>
        </w:rPr>
        <w:t> dedikten sonra bunların hepsinin iyice bilinmesi için haritasını </w:t>
      </w:r>
      <w:r>
        <w:rPr>
          <w:rFonts w:ascii="Arial" w:hAnsi="Arial" w:cs="Arial"/>
          <w:i/>
          <w:iCs/>
          <w:color w:val="000000"/>
          <w:sz w:val="12"/>
          <w:szCs w:val="12"/>
        </w:rPr>
        <w:t>yeryüzünün şekli gibi dairede</w:t>
      </w:r>
      <w:r>
        <w:rPr>
          <w:rFonts w:ascii="Arial" w:hAnsi="Arial" w:cs="Arial"/>
          <w:color w:val="000000"/>
          <w:sz w:val="12"/>
          <w:szCs w:val="12"/>
        </w:rPr>
        <w:t xml:space="preserve"> gösterdiğini belirtir.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haritasını yuvarlak biçimde çizmesi ve bunu da dünyanın biçimi ile açıklaması, on birinci yüzyılda dünyanın yuvarlak olduğunun Türkler tarafından bilindiğini göstermektedir.</w:t>
      </w:r>
      <w:r>
        <w:rPr>
          <w:rFonts w:ascii="Arial" w:hAnsi="Arial" w:cs="Arial"/>
          <w:color w:val="000000"/>
          <w:sz w:val="12"/>
          <w:szCs w:val="12"/>
        </w:rPr>
        <w:b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xml:space="preserve">’ün yirmi ikinci ve yirmi üçüncü sayfalarında yer alan renkli haritanın çevresinde doğu, batı, kuzey, güney yönleri belirtildikten sonra sayfaların kenarlarında renklerin açıklaması yapılmıştır. Denizlerin yeşil, ırmakların mavi, dağların kırmızı, şehirlerin de sarı ile işaretlendiği kaydedilmiştir. Batıda gösterilen yerler Kıpçakların ve Frenklerin oturdukları İtil boylarına kadar uzanmaktadır. Güneyde Hint, </w:t>
      </w:r>
      <w:proofErr w:type="spellStart"/>
      <w:r>
        <w:rPr>
          <w:rFonts w:ascii="Arial" w:hAnsi="Arial" w:cs="Arial"/>
          <w:color w:val="000000"/>
          <w:sz w:val="12"/>
          <w:szCs w:val="12"/>
        </w:rPr>
        <w:t>Sint</w:t>
      </w:r>
      <w:proofErr w:type="spellEnd"/>
      <w:r>
        <w:rPr>
          <w:rFonts w:ascii="Arial" w:hAnsi="Arial" w:cs="Arial"/>
          <w:color w:val="000000"/>
          <w:sz w:val="12"/>
          <w:szCs w:val="12"/>
        </w:rPr>
        <w:t xml:space="preserve">, </w:t>
      </w:r>
      <w:proofErr w:type="spellStart"/>
      <w:r>
        <w:rPr>
          <w:rFonts w:ascii="Arial" w:hAnsi="Arial" w:cs="Arial"/>
          <w:color w:val="000000"/>
          <w:sz w:val="12"/>
          <w:szCs w:val="12"/>
        </w:rPr>
        <w:t>Çad</w:t>
      </w:r>
      <w:proofErr w:type="spellEnd"/>
      <w:r>
        <w:rPr>
          <w:rFonts w:ascii="Arial" w:hAnsi="Arial" w:cs="Arial"/>
          <w:color w:val="000000"/>
          <w:sz w:val="12"/>
          <w:szCs w:val="12"/>
        </w:rPr>
        <w:t>, Berber, Habeş, Zenci ülkeleri, doğuda Çin ve Japonya, güneybatıda da Mısır, Mağrip, Endülüs gösterilmiştir.</w:t>
      </w:r>
      <w:r>
        <w:rPr>
          <w:rFonts w:ascii="Arial" w:hAnsi="Arial" w:cs="Arial"/>
          <w:color w:val="000000"/>
          <w:sz w:val="12"/>
          <w:szCs w:val="12"/>
        </w:rPr>
        <w:br/>
        <w:t xml:space="preserve">   Haritada Türklerin yaşadığı şehirler ve bölgeler ayrıntılı bir biçimde gösterilmeye çalışılmıştır. Haritanın esas merkezini oluşturan </w:t>
      </w:r>
      <w:proofErr w:type="spellStart"/>
      <w:r>
        <w:rPr>
          <w:rFonts w:ascii="Arial" w:hAnsi="Arial" w:cs="Arial"/>
          <w:color w:val="000000"/>
          <w:sz w:val="12"/>
          <w:szCs w:val="12"/>
        </w:rPr>
        <w:t>Balasagun’un</w:t>
      </w:r>
      <w:proofErr w:type="spellEnd"/>
      <w:r>
        <w:rPr>
          <w:rFonts w:ascii="Arial" w:hAnsi="Arial" w:cs="Arial"/>
          <w:color w:val="000000"/>
          <w:sz w:val="12"/>
          <w:szCs w:val="12"/>
        </w:rPr>
        <w:t xml:space="preserve"> hemen yakınında ve yine merkezde gösterilen yerleşim birimleri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babasının şehri </w:t>
      </w:r>
      <w:proofErr w:type="spellStart"/>
      <w:r>
        <w:rPr>
          <w:rFonts w:ascii="Arial" w:hAnsi="Arial" w:cs="Arial"/>
          <w:color w:val="000000"/>
          <w:sz w:val="12"/>
          <w:szCs w:val="12"/>
        </w:rPr>
        <w:t>Barsgan</w:t>
      </w:r>
      <w:proofErr w:type="spellEnd"/>
      <w:r>
        <w:rPr>
          <w:rFonts w:ascii="Arial" w:hAnsi="Arial" w:cs="Arial"/>
          <w:color w:val="000000"/>
          <w:sz w:val="12"/>
          <w:szCs w:val="12"/>
        </w:rPr>
        <w:t xml:space="preserve"> ve dönemin önemli kültür merkezi </w:t>
      </w:r>
      <w:proofErr w:type="spellStart"/>
      <w:r>
        <w:rPr>
          <w:rFonts w:ascii="Arial" w:hAnsi="Arial" w:cs="Arial"/>
          <w:color w:val="000000"/>
          <w:sz w:val="12"/>
          <w:szCs w:val="12"/>
        </w:rPr>
        <w:t>Kâşgar’dır</w:t>
      </w:r>
      <w:proofErr w:type="spellEnd"/>
      <w:r>
        <w:rPr>
          <w:rFonts w:ascii="Arial" w:hAnsi="Arial" w:cs="Arial"/>
          <w:color w:val="000000"/>
          <w:sz w:val="12"/>
          <w:szCs w:val="12"/>
        </w:rPr>
        <w:t xml:space="preserve">. </w:t>
      </w:r>
      <w:proofErr w:type="spellStart"/>
      <w:r>
        <w:rPr>
          <w:rFonts w:ascii="Arial" w:hAnsi="Arial" w:cs="Arial"/>
          <w:color w:val="000000"/>
          <w:sz w:val="12"/>
          <w:szCs w:val="12"/>
        </w:rPr>
        <w:t>Barsgan</w:t>
      </w:r>
      <w:proofErr w:type="spellEnd"/>
      <w:r>
        <w:rPr>
          <w:rFonts w:ascii="Arial" w:hAnsi="Arial" w:cs="Arial"/>
          <w:color w:val="000000"/>
          <w:sz w:val="12"/>
          <w:szCs w:val="12"/>
        </w:rPr>
        <w:t xml:space="preserve"> yakınlarında gösterilen ancak adı belirtilmeyen göl ise </w:t>
      </w:r>
      <w:proofErr w:type="spellStart"/>
      <w:r>
        <w:rPr>
          <w:rFonts w:ascii="Arial" w:hAnsi="Arial" w:cs="Arial"/>
          <w:color w:val="000000"/>
          <w:sz w:val="12"/>
          <w:szCs w:val="12"/>
        </w:rPr>
        <w:t>Isık</w:t>
      </w:r>
      <w:proofErr w:type="spellEnd"/>
      <w:r>
        <w:rPr>
          <w:rFonts w:ascii="Arial" w:hAnsi="Arial" w:cs="Arial"/>
          <w:color w:val="000000"/>
          <w:sz w:val="12"/>
          <w:szCs w:val="12"/>
        </w:rPr>
        <w:t xml:space="preserve"> Göl’dür. Haritanın merkezinde </w:t>
      </w:r>
      <w:proofErr w:type="spellStart"/>
      <w:r>
        <w:rPr>
          <w:rFonts w:ascii="Arial" w:hAnsi="Arial" w:cs="Arial"/>
          <w:color w:val="000000"/>
          <w:sz w:val="12"/>
          <w:szCs w:val="12"/>
        </w:rPr>
        <w:t>Kuça</w:t>
      </w:r>
      <w:proofErr w:type="spellEnd"/>
      <w:r>
        <w:rPr>
          <w:rFonts w:ascii="Arial" w:hAnsi="Arial" w:cs="Arial"/>
          <w:color w:val="000000"/>
          <w:sz w:val="12"/>
          <w:szCs w:val="12"/>
        </w:rPr>
        <w:t xml:space="preserve">, </w:t>
      </w:r>
      <w:proofErr w:type="spellStart"/>
      <w:r>
        <w:rPr>
          <w:rFonts w:ascii="Arial" w:hAnsi="Arial" w:cs="Arial"/>
          <w:color w:val="000000"/>
          <w:sz w:val="12"/>
          <w:szCs w:val="12"/>
        </w:rPr>
        <w:t>Barman</w:t>
      </w:r>
      <w:proofErr w:type="spellEnd"/>
      <w:r>
        <w:rPr>
          <w:rFonts w:ascii="Arial" w:hAnsi="Arial" w:cs="Arial"/>
          <w:color w:val="000000"/>
          <w:sz w:val="12"/>
          <w:szCs w:val="12"/>
        </w:rPr>
        <w:t xml:space="preserve">, Uç, </w:t>
      </w:r>
      <w:proofErr w:type="spellStart"/>
      <w:r>
        <w:rPr>
          <w:rFonts w:ascii="Arial" w:hAnsi="Arial" w:cs="Arial"/>
          <w:color w:val="000000"/>
          <w:sz w:val="12"/>
          <w:szCs w:val="12"/>
        </w:rPr>
        <w:t>Koçŋarbaşı</w:t>
      </w:r>
      <w:proofErr w:type="spellEnd"/>
      <w:r>
        <w:rPr>
          <w:rFonts w:ascii="Arial" w:hAnsi="Arial" w:cs="Arial"/>
          <w:color w:val="000000"/>
          <w:sz w:val="12"/>
          <w:szCs w:val="12"/>
        </w:rPr>
        <w:t xml:space="preserve">, </w:t>
      </w:r>
      <w:proofErr w:type="spellStart"/>
      <w:r>
        <w:rPr>
          <w:rFonts w:ascii="Arial" w:hAnsi="Arial" w:cs="Arial"/>
          <w:color w:val="000000"/>
          <w:sz w:val="12"/>
          <w:szCs w:val="12"/>
        </w:rPr>
        <w:t>Yarkend</w:t>
      </w:r>
      <w:proofErr w:type="spellEnd"/>
      <w:r>
        <w:rPr>
          <w:rFonts w:ascii="Arial" w:hAnsi="Arial" w:cs="Arial"/>
          <w:color w:val="000000"/>
          <w:sz w:val="12"/>
          <w:szCs w:val="12"/>
        </w:rPr>
        <w:t xml:space="preserve">, </w:t>
      </w:r>
      <w:proofErr w:type="spellStart"/>
      <w:r>
        <w:rPr>
          <w:rFonts w:ascii="Arial" w:hAnsi="Arial" w:cs="Arial"/>
          <w:color w:val="000000"/>
          <w:sz w:val="12"/>
          <w:szCs w:val="12"/>
        </w:rPr>
        <w:t>Hoten</w:t>
      </w:r>
      <w:proofErr w:type="spellEnd"/>
      <w:r>
        <w:rPr>
          <w:rFonts w:ascii="Arial" w:hAnsi="Arial" w:cs="Arial"/>
          <w:color w:val="000000"/>
          <w:sz w:val="12"/>
          <w:szCs w:val="12"/>
        </w:rPr>
        <w:t xml:space="preserve">, </w:t>
      </w:r>
      <w:proofErr w:type="spellStart"/>
      <w:r>
        <w:rPr>
          <w:rFonts w:ascii="Arial" w:hAnsi="Arial" w:cs="Arial"/>
          <w:color w:val="000000"/>
          <w:sz w:val="12"/>
          <w:szCs w:val="12"/>
        </w:rPr>
        <w:t>Curcan</w:t>
      </w:r>
      <w:proofErr w:type="spellEnd"/>
      <w:r>
        <w:rPr>
          <w:rFonts w:ascii="Arial" w:hAnsi="Arial" w:cs="Arial"/>
          <w:color w:val="000000"/>
          <w:sz w:val="12"/>
          <w:szCs w:val="12"/>
        </w:rPr>
        <w:t xml:space="preserve">, </w:t>
      </w:r>
      <w:proofErr w:type="spellStart"/>
      <w:r>
        <w:rPr>
          <w:rFonts w:ascii="Arial" w:hAnsi="Arial" w:cs="Arial"/>
          <w:color w:val="000000"/>
          <w:sz w:val="12"/>
          <w:szCs w:val="12"/>
        </w:rPr>
        <w:t>Özçend</w:t>
      </w:r>
      <w:proofErr w:type="spellEnd"/>
      <w:r>
        <w:rPr>
          <w:rFonts w:ascii="Arial" w:hAnsi="Arial" w:cs="Arial"/>
          <w:color w:val="000000"/>
          <w:sz w:val="12"/>
          <w:szCs w:val="12"/>
        </w:rPr>
        <w:t xml:space="preserve">, </w:t>
      </w:r>
      <w:proofErr w:type="spellStart"/>
      <w:r>
        <w:rPr>
          <w:rFonts w:ascii="Arial" w:hAnsi="Arial" w:cs="Arial"/>
          <w:color w:val="000000"/>
          <w:sz w:val="12"/>
          <w:szCs w:val="12"/>
        </w:rPr>
        <w:t>Margınan</w:t>
      </w:r>
      <w:proofErr w:type="spellEnd"/>
      <w:r>
        <w:rPr>
          <w:rFonts w:ascii="Arial" w:hAnsi="Arial" w:cs="Arial"/>
          <w:color w:val="000000"/>
          <w:sz w:val="12"/>
          <w:szCs w:val="12"/>
        </w:rPr>
        <w:t xml:space="preserve">, </w:t>
      </w:r>
      <w:proofErr w:type="spellStart"/>
      <w:r>
        <w:rPr>
          <w:rFonts w:ascii="Arial" w:hAnsi="Arial" w:cs="Arial"/>
          <w:color w:val="000000"/>
          <w:sz w:val="12"/>
          <w:szCs w:val="12"/>
        </w:rPr>
        <w:t>Hucend</w:t>
      </w:r>
      <w:proofErr w:type="spellEnd"/>
      <w:r>
        <w:rPr>
          <w:rFonts w:ascii="Arial" w:hAnsi="Arial" w:cs="Arial"/>
          <w:color w:val="000000"/>
          <w:sz w:val="12"/>
          <w:szCs w:val="12"/>
        </w:rPr>
        <w:t xml:space="preserve">, </w:t>
      </w:r>
      <w:proofErr w:type="spellStart"/>
      <w:r>
        <w:rPr>
          <w:rFonts w:ascii="Arial" w:hAnsi="Arial" w:cs="Arial"/>
          <w:color w:val="000000"/>
          <w:sz w:val="12"/>
          <w:szCs w:val="12"/>
        </w:rPr>
        <w:t>Semerkand</w:t>
      </w:r>
      <w:proofErr w:type="spellEnd"/>
      <w:r>
        <w:rPr>
          <w:rFonts w:ascii="Arial" w:hAnsi="Arial" w:cs="Arial"/>
          <w:color w:val="000000"/>
          <w:sz w:val="12"/>
          <w:szCs w:val="12"/>
        </w:rPr>
        <w:t xml:space="preserve">, </w:t>
      </w:r>
      <w:proofErr w:type="spellStart"/>
      <w:r>
        <w:rPr>
          <w:rFonts w:ascii="Arial" w:hAnsi="Arial" w:cs="Arial"/>
          <w:color w:val="000000"/>
          <w:sz w:val="12"/>
          <w:szCs w:val="12"/>
        </w:rPr>
        <w:t>İkiögüz</w:t>
      </w:r>
      <w:proofErr w:type="spellEnd"/>
      <w:r>
        <w:rPr>
          <w:rFonts w:ascii="Arial" w:hAnsi="Arial" w:cs="Arial"/>
          <w:color w:val="000000"/>
          <w:sz w:val="12"/>
          <w:szCs w:val="12"/>
        </w:rPr>
        <w:t xml:space="preserve">, Talas, </w:t>
      </w:r>
      <w:proofErr w:type="spellStart"/>
      <w:r>
        <w:rPr>
          <w:rFonts w:ascii="Arial" w:hAnsi="Arial" w:cs="Arial"/>
          <w:color w:val="000000"/>
          <w:sz w:val="12"/>
          <w:szCs w:val="12"/>
        </w:rPr>
        <w:t>Beşbalık</w:t>
      </w:r>
      <w:proofErr w:type="spellEnd"/>
      <w:r>
        <w:rPr>
          <w:rFonts w:ascii="Arial" w:hAnsi="Arial" w:cs="Arial"/>
          <w:color w:val="000000"/>
          <w:sz w:val="12"/>
          <w:szCs w:val="12"/>
        </w:rPr>
        <w:t xml:space="preserve">, </w:t>
      </w:r>
      <w:proofErr w:type="spellStart"/>
      <w:r>
        <w:rPr>
          <w:rFonts w:ascii="Arial" w:hAnsi="Arial" w:cs="Arial"/>
          <w:color w:val="000000"/>
          <w:sz w:val="12"/>
          <w:szCs w:val="12"/>
        </w:rPr>
        <w:t>Mankışlak</w:t>
      </w:r>
      <w:proofErr w:type="spellEnd"/>
      <w:r>
        <w:rPr>
          <w:rFonts w:ascii="Arial" w:hAnsi="Arial" w:cs="Arial"/>
          <w:color w:val="000000"/>
          <w:sz w:val="12"/>
          <w:szCs w:val="12"/>
        </w:rPr>
        <w:t xml:space="preserve"> gibi diğer Türk şehirleri de bulunmaktadır.</w:t>
      </w:r>
      <w:r>
        <w:rPr>
          <w:rFonts w:ascii="Arial" w:hAnsi="Arial" w:cs="Arial"/>
          <w:color w:val="000000"/>
          <w:sz w:val="12"/>
          <w:szCs w:val="12"/>
        </w:rPr>
        <w:br/>
        <w:t xml:space="preserve">   Türklerin yaşadığı bölgeler Oğuz ülkesi, Kıpçak ve Oğuz yerleşimleri, </w:t>
      </w:r>
      <w:proofErr w:type="spellStart"/>
      <w:r>
        <w:rPr>
          <w:rFonts w:ascii="Arial" w:hAnsi="Arial" w:cs="Arial"/>
          <w:color w:val="000000"/>
          <w:sz w:val="12"/>
          <w:szCs w:val="12"/>
        </w:rPr>
        <w:t>Başkırt</w:t>
      </w:r>
      <w:proofErr w:type="spellEnd"/>
      <w:r>
        <w:rPr>
          <w:rFonts w:ascii="Arial" w:hAnsi="Arial" w:cs="Arial"/>
          <w:color w:val="000000"/>
          <w:sz w:val="12"/>
          <w:szCs w:val="12"/>
        </w:rPr>
        <w:t xml:space="preserve"> bozkırları, </w:t>
      </w:r>
      <w:proofErr w:type="spellStart"/>
      <w:r>
        <w:rPr>
          <w:rFonts w:ascii="Arial" w:hAnsi="Arial" w:cs="Arial"/>
          <w:color w:val="000000"/>
          <w:sz w:val="12"/>
          <w:szCs w:val="12"/>
        </w:rPr>
        <w:t>Ötüken</w:t>
      </w:r>
      <w:proofErr w:type="spellEnd"/>
      <w:r>
        <w:rPr>
          <w:rFonts w:ascii="Arial" w:hAnsi="Arial" w:cs="Arial"/>
          <w:color w:val="000000"/>
          <w:sz w:val="12"/>
          <w:szCs w:val="12"/>
        </w:rPr>
        <w:t xml:space="preserve">, Horasan, </w:t>
      </w:r>
      <w:proofErr w:type="spellStart"/>
      <w:r>
        <w:rPr>
          <w:rFonts w:ascii="Arial" w:hAnsi="Arial" w:cs="Arial"/>
          <w:color w:val="000000"/>
          <w:sz w:val="12"/>
          <w:szCs w:val="12"/>
        </w:rPr>
        <w:t>Harezm</w:t>
      </w:r>
      <w:proofErr w:type="spellEnd"/>
      <w:r>
        <w:rPr>
          <w:rFonts w:ascii="Arial" w:hAnsi="Arial" w:cs="Arial"/>
          <w:color w:val="000000"/>
          <w:sz w:val="12"/>
          <w:szCs w:val="12"/>
        </w:rPr>
        <w:t xml:space="preserve">, Azerbaycan adlarıyla da belirtilmektedir. Haritada renklerle gösterilen deniz, nehir ve dağların yanı sıra </w:t>
      </w:r>
      <w:proofErr w:type="spellStart"/>
      <w:r>
        <w:rPr>
          <w:rFonts w:ascii="Arial" w:hAnsi="Arial" w:cs="Arial"/>
          <w:color w:val="000000"/>
          <w:sz w:val="12"/>
          <w:szCs w:val="12"/>
        </w:rPr>
        <w:t>Seyhun</w:t>
      </w:r>
      <w:proofErr w:type="spellEnd"/>
      <w:r>
        <w:rPr>
          <w:rFonts w:ascii="Arial" w:hAnsi="Arial" w:cs="Arial"/>
          <w:color w:val="000000"/>
          <w:sz w:val="12"/>
          <w:szCs w:val="12"/>
        </w:rPr>
        <w:t xml:space="preserve">, Ceyhun, </w:t>
      </w:r>
      <w:proofErr w:type="spellStart"/>
      <w:r>
        <w:rPr>
          <w:rFonts w:ascii="Arial" w:hAnsi="Arial" w:cs="Arial"/>
          <w:color w:val="000000"/>
          <w:sz w:val="12"/>
          <w:szCs w:val="12"/>
        </w:rPr>
        <w:t>Ila</w:t>
      </w:r>
      <w:proofErr w:type="spellEnd"/>
      <w:r>
        <w:rPr>
          <w:rFonts w:ascii="Arial" w:hAnsi="Arial" w:cs="Arial"/>
          <w:color w:val="000000"/>
          <w:sz w:val="12"/>
          <w:szCs w:val="12"/>
        </w:rPr>
        <w:t xml:space="preserve">, İtil, </w:t>
      </w:r>
      <w:proofErr w:type="spellStart"/>
      <w:r>
        <w:rPr>
          <w:rFonts w:ascii="Arial" w:hAnsi="Arial" w:cs="Arial"/>
          <w:color w:val="000000"/>
          <w:sz w:val="12"/>
          <w:szCs w:val="12"/>
        </w:rPr>
        <w:t>İrtiş</w:t>
      </w:r>
      <w:proofErr w:type="spellEnd"/>
      <w:r>
        <w:rPr>
          <w:rFonts w:ascii="Arial" w:hAnsi="Arial" w:cs="Arial"/>
          <w:color w:val="000000"/>
          <w:sz w:val="12"/>
          <w:szCs w:val="12"/>
        </w:rPr>
        <w:t xml:space="preserve"> nehirleri, </w:t>
      </w:r>
      <w:proofErr w:type="spellStart"/>
      <w:r>
        <w:rPr>
          <w:rFonts w:ascii="Arial" w:hAnsi="Arial" w:cs="Arial"/>
          <w:color w:val="000000"/>
          <w:sz w:val="12"/>
          <w:szCs w:val="12"/>
        </w:rPr>
        <w:t>Karaçuk</w:t>
      </w:r>
      <w:proofErr w:type="spellEnd"/>
      <w:r>
        <w:rPr>
          <w:rFonts w:ascii="Arial" w:hAnsi="Arial" w:cs="Arial"/>
          <w:color w:val="000000"/>
          <w:sz w:val="12"/>
          <w:szCs w:val="12"/>
        </w:rPr>
        <w:t xml:space="preserve"> ve </w:t>
      </w:r>
      <w:proofErr w:type="spellStart"/>
      <w:r>
        <w:rPr>
          <w:rFonts w:ascii="Arial" w:hAnsi="Arial" w:cs="Arial"/>
          <w:color w:val="000000"/>
          <w:sz w:val="12"/>
          <w:szCs w:val="12"/>
        </w:rPr>
        <w:t>Serendip</w:t>
      </w:r>
      <w:proofErr w:type="spellEnd"/>
      <w:r>
        <w:rPr>
          <w:rFonts w:ascii="Arial" w:hAnsi="Arial" w:cs="Arial"/>
          <w:color w:val="000000"/>
          <w:sz w:val="12"/>
          <w:szCs w:val="12"/>
        </w:rPr>
        <w:t xml:space="preserve"> dağları adları anılarak belirtilen coğrafya adlarıdır.</w:t>
      </w:r>
      <w:r>
        <w:rPr>
          <w:rFonts w:ascii="Arial" w:hAnsi="Arial" w:cs="Arial"/>
          <w:color w:val="000000"/>
          <w:sz w:val="12"/>
          <w:szCs w:val="12"/>
        </w:rPr>
        <w:br/>
        <w:t>   Haritada Türklerin yerleşim alanları ayrıntısıyla gösterildiği gibi aynı bölgede Türklerle ilişki içerisinde olan yabancı ülkeler ve topluluklar da belirtilmiştir. Ancak Türklerle herhangi bir ilişkisi olmayan alanlar ve ülkeler dikkate alınmamıştır.</w:t>
      </w:r>
      <w:r>
        <w:rPr>
          <w:rFonts w:ascii="Arial" w:hAnsi="Arial" w:cs="Arial"/>
          <w:color w:val="000000"/>
          <w:sz w:val="12"/>
          <w:szCs w:val="12"/>
        </w:rPr>
        <w:br/>
        <w:t>   </w:t>
      </w:r>
      <w:r>
        <w:rPr>
          <w:rFonts w:ascii="Arial" w:hAnsi="Arial" w:cs="Arial"/>
          <w:color w:val="000000"/>
          <w:sz w:val="12"/>
          <w:szCs w:val="12"/>
        </w:rPr>
        <w:br/>
        <w:t>  </w:t>
      </w:r>
      <w:r>
        <w:rPr>
          <w:rStyle w:val="Vurgu"/>
          <w:rFonts w:ascii="Arial" w:eastAsiaTheme="majorEastAsia" w:hAnsi="Arial" w:cs="Arial"/>
          <w:b/>
          <w:bCs/>
          <w:color w:val="808080"/>
          <w:sz w:val="12"/>
          <w:szCs w:val="12"/>
        </w:rPr>
        <w:t xml:space="preserve"> Japonya’yı Dünya Haritasında Gösteren İlk Kişi </w:t>
      </w:r>
      <w:proofErr w:type="spellStart"/>
      <w:r>
        <w:rPr>
          <w:rStyle w:val="Vurgu"/>
          <w:rFonts w:ascii="Arial" w:eastAsiaTheme="majorEastAsia" w:hAnsi="Arial" w:cs="Arial"/>
          <w:b/>
          <w:bCs/>
          <w:color w:val="808080"/>
          <w:sz w:val="12"/>
          <w:szCs w:val="12"/>
        </w:rPr>
        <w:t>Kâşgarlı</w:t>
      </w:r>
      <w:proofErr w:type="spellEnd"/>
      <w:r>
        <w:rPr>
          <w:rStyle w:val="Vurgu"/>
          <w:rFonts w:ascii="Arial" w:eastAsiaTheme="majorEastAsia" w:hAnsi="Arial" w:cs="Arial"/>
          <w:b/>
          <w:bCs/>
          <w:color w:val="808080"/>
          <w:sz w:val="12"/>
          <w:szCs w:val="12"/>
        </w:rPr>
        <w:t xml:space="preserve"> </w:t>
      </w:r>
      <w:proofErr w:type="spellStart"/>
      <w:r>
        <w:rPr>
          <w:rStyle w:val="Vurgu"/>
          <w:rFonts w:ascii="Arial" w:eastAsiaTheme="majorEastAsia" w:hAnsi="Arial" w:cs="Arial"/>
          <w:b/>
          <w:bCs/>
          <w:color w:val="808080"/>
          <w:sz w:val="12"/>
          <w:szCs w:val="12"/>
        </w:rPr>
        <w:t>Mahmud</w:t>
      </w:r>
      <w:proofErr w:type="spellEnd"/>
      <w:r>
        <w:rPr>
          <w:rFonts w:ascii="Arial" w:hAnsi="Arial" w:cs="Arial"/>
          <w:i/>
          <w:iCs/>
          <w:color w:val="000000"/>
          <w:sz w:val="12"/>
          <w:szCs w:val="12"/>
        </w:rPr>
        <w:br/>
        <w:t>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haritasında Çin Seddi’ni, akarsuların yutularak yok olduğu kumluk bölgeyi, kadınlar şehrini, vahşi hayvanların ve ilkel insanların yaşadığı diyarlarla kuzeybatıda aşırı soğuklar yüzünden yaşanılmayan bölgeleri göstermiştir. Doğuda Çin ve </w:t>
      </w:r>
      <w:proofErr w:type="spellStart"/>
      <w:r>
        <w:rPr>
          <w:rFonts w:ascii="Arial" w:hAnsi="Arial" w:cs="Arial"/>
          <w:color w:val="000000"/>
          <w:sz w:val="12"/>
          <w:szCs w:val="12"/>
        </w:rPr>
        <w:t>Maçin</w:t>
      </w:r>
      <w:proofErr w:type="spellEnd"/>
      <w:r>
        <w:rPr>
          <w:rFonts w:ascii="Arial" w:hAnsi="Arial" w:cs="Arial"/>
          <w:color w:val="000000"/>
          <w:sz w:val="12"/>
          <w:szCs w:val="12"/>
        </w:rPr>
        <w:t xml:space="preserve"> halkıyla </w:t>
      </w:r>
      <w:proofErr w:type="spellStart"/>
      <w:r>
        <w:rPr>
          <w:rFonts w:ascii="Arial" w:hAnsi="Arial" w:cs="Arial"/>
          <w:color w:val="000000"/>
          <w:sz w:val="12"/>
          <w:szCs w:val="12"/>
        </w:rPr>
        <w:t>Cabarka</w:t>
      </w:r>
      <w:proofErr w:type="spellEnd"/>
      <w:r>
        <w:rPr>
          <w:rFonts w:ascii="Arial" w:hAnsi="Arial" w:cs="Arial"/>
          <w:color w:val="000000"/>
          <w:sz w:val="12"/>
          <w:szCs w:val="12"/>
        </w:rPr>
        <w:t xml:space="preserve"> diye adlandırdığı Japonya’nın uzaklığı, arada bulunan dağlar ve denizlerin yanı sıra Çin’in çevresindeki büyük duvarın, yani Çin Seddi’nin bu ülkelerde yaşayan ulusların dillerinin bilinmesini de engellediğini yazmaktadır.</w:t>
      </w:r>
      <w:r>
        <w:rPr>
          <w:rFonts w:ascii="Arial" w:hAnsi="Arial" w:cs="Arial"/>
          <w:color w:val="000000"/>
          <w:sz w:val="12"/>
          <w:szCs w:val="12"/>
        </w:rPr>
        <w:br/>
        <w:t xml:space="preserve">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hem eserinde hem de çizdiği haritada Japonya’ya yer vermesi, haritanın önemini bir kat daha artırmaktadır. Bugünkü bilgilerimize göre,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xml:space="preserve">’teki harita, Japonya’nın gösterildiği ilk dünya haritasıdır.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Japonya’yı doğuda bir ada olarak göstermiş ve </w:t>
      </w:r>
      <w:proofErr w:type="spellStart"/>
      <w:r>
        <w:rPr>
          <w:rFonts w:ascii="Arial" w:hAnsi="Arial" w:cs="Arial"/>
          <w:color w:val="000000"/>
          <w:sz w:val="12"/>
          <w:szCs w:val="12"/>
        </w:rPr>
        <w:t>Cabarka</w:t>
      </w:r>
      <w:proofErr w:type="spellEnd"/>
      <w:r>
        <w:rPr>
          <w:rFonts w:ascii="Arial" w:hAnsi="Arial" w:cs="Arial"/>
          <w:color w:val="000000"/>
          <w:sz w:val="12"/>
          <w:szCs w:val="12"/>
        </w:rPr>
        <w:t xml:space="preserve"> adıyla anmıştır. Japonya’nın ilk haritası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Mahmud’dan</w:t>
      </w:r>
      <w:proofErr w:type="spellEnd"/>
      <w:r>
        <w:rPr>
          <w:rFonts w:ascii="Arial" w:hAnsi="Arial" w:cs="Arial"/>
          <w:color w:val="000000"/>
          <w:sz w:val="12"/>
          <w:szCs w:val="12"/>
        </w:rPr>
        <w:t xml:space="preserve"> üç yüzyıl sonra bir Japon tarafından çizilecektir, ancak Japonya’yı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gibi bir dünya haritası üzerinde gösteren ikinci harita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xml:space="preserve">’ten tam dört yüzyıl sonra yapılacaktır. Bu durum </w:t>
      </w:r>
      <w:proofErr w:type="spellStart"/>
      <w:r>
        <w:rPr>
          <w:rFonts w:ascii="Arial" w:hAnsi="Arial" w:cs="Arial"/>
          <w:color w:val="000000"/>
          <w:sz w:val="12"/>
          <w:szCs w:val="12"/>
        </w:rPr>
        <w:t>Kâşgarlı’ya</w:t>
      </w:r>
      <w:proofErr w:type="spellEnd"/>
      <w:r>
        <w:rPr>
          <w:rFonts w:ascii="Arial" w:hAnsi="Arial" w:cs="Arial"/>
          <w:color w:val="000000"/>
          <w:sz w:val="12"/>
          <w:szCs w:val="12"/>
        </w:rPr>
        <w:t xml:space="preserve"> Japonya’yı dünya haritasında ilk kez gösteren kişi unvanını kazandırmıştır.</w:t>
      </w:r>
      <w:r>
        <w:rPr>
          <w:rFonts w:ascii="Arial" w:hAnsi="Arial" w:cs="Arial"/>
          <w:color w:val="000000"/>
          <w:sz w:val="12"/>
          <w:szCs w:val="12"/>
        </w:rPr>
        <w:br/>
        <w:t>   </w:t>
      </w:r>
      <w:r>
        <w:rPr>
          <w:rFonts w:ascii="Arial" w:hAnsi="Arial" w:cs="Arial"/>
          <w:color w:val="000000"/>
          <w:sz w:val="12"/>
          <w:szCs w:val="12"/>
        </w:rPr>
        <w:br/>
        <w:t>   </w:t>
      </w:r>
      <w:r>
        <w:rPr>
          <w:rFonts w:ascii="Arial" w:hAnsi="Arial" w:cs="Arial"/>
          <w:i/>
          <w:iCs/>
          <w:color w:val="000000"/>
          <w:sz w:val="12"/>
          <w:szCs w:val="12"/>
        </w:rPr>
        <w:t>  </w:t>
      </w:r>
      <w:proofErr w:type="spellStart"/>
      <w:r>
        <w:rPr>
          <w:rStyle w:val="Gl"/>
          <w:rFonts w:ascii="Arial" w:hAnsi="Arial" w:cs="Arial"/>
          <w:i/>
          <w:iCs/>
          <w:color w:val="808080"/>
          <w:sz w:val="12"/>
          <w:szCs w:val="12"/>
        </w:rPr>
        <w:t>Kâşgarlı’ya</w:t>
      </w:r>
      <w:proofErr w:type="spellEnd"/>
      <w:r>
        <w:rPr>
          <w:rStyle w:val="Gl"/>
          <w:rFonts w:ascii="Arial" w:hAnsi="Arial" w:cs="Arial"/>
          <w:i/>
          <w:iCs/>
          <w:color w:val="808080"/>
          <w:sz w:val="12"/>
          <w:szCs w:val="12"/>
        </w:rPr>
        <w:t xml:space="preserve"> Göre Türk Yazısı</w:t>
      </w:r>
      <w:r>
        <w:rPr>
          <w:rFonts w:ascii="Arial" w:hAnsi="Arial" w:cs="Arial"/>
          <w:i/>
          <w:iCs/>
          <w:color w:val="000000"/>
          <w:sz w:val="12"/>
          <w:szCs w:val="12"/>
        </w:rPr>
        <w:br/>
        <w:t>   </w:t>
      </w:r>
      <w:r>
        <w:rPr>
          <w:rFonts w:ascii="Arial" w:hAnsi="Arial" w:cs="Arial"/>
          <w:color w:val="000000"/>
          <w:sz w:val="12"/>
          <w:szCs w:val="12"/>
        </w:rPr>
        <w:t xml:space="preserve">Türk topluluklarının dili ile ilgili böylesine ayrıntılı ve Türk dili tarihi araştırmaları açısından son derece önemli bilgiler sunan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Türklerin Arap kaynaklı yazıdan önce kullandığı ve Türklük bilgisinde Uygur alfabesi diye tanınan yazıyı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 xml:space="preserve">’te özel bir bölümde tanıtmıştır. Türkçe kaynaklarda bu konudaki en eski bilgileri içeren ve iki ayrı tabloda Uygur alfabesini veren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bu alfabeyi </w:t>
      </w:r>
      <w:proofErr w:type="spellStart"/>
      <w:r>
        <w:rPr>
          <w:rFonts w:ascii="Arial" w:hAnsi="Arial" w:cs="Arial"/>
          <w:i/>
          <w:iCs/>
          <w:color w:val="000000"/>
          <w:sz w:val="12"/>
          <w:szCs w:val="12"/>
        </w:rPr>
        <w:t>heca</w:t>
      </w:r>
      <w:proofErr w:type="spellEnd"/>
      <w:r>
        <w:rPr>
          <w:rFonts w:ascii="Arial" w:hAnsi="Arial" w:cs="Arial"/>
          <w:i/>
          <w:iCs/>
          <w:color w:val="000000"/>
          <w:sz w:val="12"/>
          <w:szCs w:val="12"/>
        </w:rPr>
        <w:t>-i el-</w:t>
      </w:r>
      <w:proofErr w:type="spellStart"/>
      <w:r>
        <w:rPr>
          <w:rFonts w:ascii="Arial" w:hAnsi="Arial" w:cs="Arial"/>
          <w:i/>
          <w:iCs/>
          <w:color w:val="000000"/>
          <w:sz w:val="12"/>
          <w:szCs w:val="12"/>
        </w:rPr>
        <w:t>Türkiyye</w:t>
      </w:r>
      <w:proofErr w:type="spellEnd"/>
      <w:r>
        <w:rPr>
          <w:rFonts w:ascii="Arial" w:hAnsi="Arial" w:cs="Arial"/>
          <w:color w:val="000000"/>
          <w:sz w:val="12"/>
          <w:szCs w:val="12"/>
        </w:rPr>
        <w:t> ‘Türk alfabesi’ diye adlandırması dikkate değerdir. Ancak XVIII. yüzyıldan sonra bu alfabe bilim çevrelerinde Uygur alfabesi olarak tanınmıştır.</w:t>
      </w:r>
      <w:r>
        <w:rPr>
          <w:rFonts w:ascii="Arial" w:hAnsi="Arial" w:cs="Arial"/>
          <w:color w:val="000000"/>
          <w:sz w:val="12"/>
          <w:szCs w:val="12"/>
        </w:rPr>
        <w:br/>
        <w:t>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eserinin beşinci sayfasında </w:t>
      </w:r>
      <w:r>
        <w:rPr>
          <w:rFonts w:ascii="Arial" w:hAnsi="Arial" w:cs="Arial"/>
          <w:i/>
          <w:iCs/>
          <w:color w:val="000000"/>
          <w:sz w:val="12"/>
          <w:szCs w:val="12"/>
        </w:rPr>
        <w:t>Türk Sözlerini Kuran Harfler Üzerine</w:t>
      </w:r>
      <w:r>
        <w:rPr>
          <w:rFonts w:ascii="Arial" w:hAnsi="Arial" w:cs="Arial"/>
          <w:color w:val="000000"/>
          <w:sz w:val="12"/>
          <w:szCs w:val="12"/>
        </w:rPr>
        <w:t> başlığıyla şu bilgileri vermektedir:</w:t>
      </w:r>
      <w:r>
        <w:rPr>
          <w:rFonts w:ascii="Arial" w:hAnsi="Arial" w:cs="Arial"/>
          <w:color w:val="000000"/>
          <w:sz w:val="12"/>
          <w:szCs w:val="12"/>
        </w:rPr>
        <w:br/>
        <w:t>   </w:t>
      </w:r>
      <w:r>
        <w:rPr>
          <w:rFonts w:ascii="Arial" w:hAnsi="Arial" w:cs="Arial"/>
          <w:i/>
          <w:iCs/>
          <w:color w:val="000000"/>
          <w:sz w:val="12"/>
          <w:szCs w:val="12"/>
        </w:rPr>
        <w:t>Bütün Türk lehçelerinde kullanılan harfler on sekiz harften ibarettir. Bunlar Türk yazısını meydana getirirler, Türk yazısı bu harflerle yazılır.</w:t>
      </w:r>
      <w:r>
        <w:rPr>
          <w:rFonts w:ascii="Arial" w:hAnsi="Arial" w:cs="Arial"/>
          <w:i/>
          <w:iCs/>
          <w:color w:val="000000"/>
          <w:sz w:val="12"/>
          <w:szCs w:val="12"/>
        </w:rPr>
        <w:br/>
        <w:t>   Bu harfler Arapçadaki hece düzeninde ا ب ت ث harflerine karşılık gelmektedir. Yazılışta yeri olmayan, fakat söylenişte gerekli bulunan, temel harfler arasında bulunmayan yedi harf daha vardır. Türk lehçeleri bunlar olmadan olmaz.</w:t>
      </w:r>
      <w:r>
        <w:rPr>
          <w:rFonts w:ascii="Arial" w:hAnsi="Arial" w:cs="Arial"/>
          <w:color w:val="000000"/>
          <w:sz w:val="12"/>
          <w:szCs w:val="12"/>
        </w:rPr>
        <w:br/>
        <w:t>   Bu yazının nasıl yazılması gerektiğini de belirttikten sonra kullanıldığı alanları </w:t>
      </w:r>
      <w:r>
        <w:rPr>
          <w:rFonts w:ascii="Arial" w:hAnsi="Arial" w:cs="Arial"/>
          <w:i/>
          <w:iCs/>
          <w:color w:val="000000"/>
          <w:sz w:val="12"/>
          <w:szCs w:val="12"/>
        </w:rPr>
        <w:t xml:space="preserve">Eskiden beri </w:t>
      </w:r>
      <w:proofErr w:type="spellStart"/>
      <w:r>
        <w:rPr>
          <w:rFonts w:ascii="Arial" w:hAnsi="Arial" w:cs="Arial"/>
          <w:i/>
          <w:iCs/>
          <w:color w:val="000000"/>
          <w:sz w:val="12"/>
          <w:szCs w:val="12"/>
        </w:rPr>
        <w:t>Kâşgar’dan</w:t>
      </w:r>
      <w:proofErr w:type="spellEnd"/>
      <w:r>
        <w:rPr>
          <w:rFonts w:ascii="Arial" w:hAnsi="Arial" w:cs="Arial"/>
          <w:i/>
          <w:iCs/>
          <w:color w:val="000000"/>
          <w:sz w:val="12"/>
          <w:szCs w:val="12"/>
        </w:rPr>
        <w:t xml:space="preserve"> yukarı Çin’e dek, çepeçevre bütün Türk ülkelerinde hakanların ve sultanların yarlık</w:t>
      </w:r>
      <w:r>
        <w:rPr>
          <w:rFonts w:ascii="Arial" w:hAnsi="Arial" w:cs="Arial"/>
          <w:color w:val="000000"/>
          <w:sz w:val="12"/>
          <w:szCs w:val="12"/>
        </w:rPr>
        <w:t> (ferman) </w:t>
      </w:r>
      <w:r>
        <w:rPr>
          <w:rFonts w:ascii="Arial" w:hAnsi="Arial" w:cs="Arial"/>
          <w:i/>
          <w:iCs/>
          <w:color w:val="000000"/>
          <w:sz w:val="12"/>
          <w:szCs w:val="12"/>
        </w:rPr>
        <w:t xml:space="preserve">ve mektupları bu yazı ile </w:t>
      </w:r>
      <w:proofErr w:type="spellStart"/>
      <w:r>
        <w:rPr>
          <w:rFonts w:ascii="Arial" w:hAnsi="Arial" w:cs="Arial"/>
          <w:i/>
          <w:iCs/>
          <w:color w:val="000000"/>
          <w:sz w:val="12"/>
          <w:szCs w:val="12"/>
        </w:rPr>
        <w:t>yazılagelmiştir</w:t>
      </w:r>
      <w:proofErr w:type="spellEnd"/>
      <w:r>
        <w:rPr>
          <w:rFonts w:ascii="Arial" w:hAnsi="Arial" w:cs="Arial"/>
          <w:color w:val="000000"/>
          <w:sz w:val="12"/>
          <w:szCs w:val="12"/>
        </w:rPr>
        <w:t xml:space="preserve"> diye kaydeden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on birinci yüzyıl Türk dünyasında geniş ölçüde bu yazının kullanıldığını haber vermektedir.</w:t>
      </w:r>
      <w:r>
        <w:rPr>
          <w:rFonts w:ascii="Arial" w:hAnsi="Arial" w:cs="Arial"/>
          <w:color w:val="000000"/>
          <w:sz w:val="12"/>
          <w:szCs w:val="12"/>
        </w:rPr>
        <w:br/>
        <w:t>   </w:t>
      </w:r>
      <w:r>
        <w:rPr>
          <w:rFonts w:ascii="Arial" w:hAnsi="Arial" w:cs="Arial"/>
          <w:color w:val="000000"/>
          <w:sz w:val="12"/>
          <w:szCs w:val="12"/>
        </w:rPr>
        <w:br/>
        <w:t>   </w:t>
      </w:r>
      <w:r>
        <w:rPr>
          <w:rFonts w:ascii="Arial" w:hAnsi="Arial" w:cs="Arial"/>
          <w:i/>
          <w:iCs/>
          <w:color w:val="000000"/>
          <w:sz w:val="12"/>
          <w:szCs w:val="12"/>
        </w:rPr>
        <w:t>  </w:t>
      </w:r>
      <w:r>
        <w:rPr>
          <w:rStyle w:val="Vurgu"/>
          <w:rFonts w:ascii="Arial" w:eastAsiaTheme="majorEastAsia" w:hAnsi="Arial" w:cs="Arial"/>
          <w:b/>
          <w:bCs/>
          <w:color w:val="808080"/>
          <w:sz w:val="12"/>
          <w:szCs w:val="12"/>
        </w:rPr>
        <w:t>On İki Hayvanlı Türk Takvimi ve Nevruz</w:t>
      </w:r>
      <w:r>
        <w:rPr>
          <w:rFonts w:ascii="Arial" w:hAnsi="Arial" w:cs="Arial"/>
          <w:color w:val="000000"/>
          <w:sz w:val="12"/>
          <w:szCs w:val="12"/>
        </w:rPr>
        <w:b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’ün sözlük bölümünde sıra </w:t>
      </w:r>
      <w:proofErr w:type="spellStart"/>
      <w:r>
        <w:rPr>
          <w:rFonts w:ascii="Arial" w:hAnsi="Arial" w:cs="Arial"/>
          <w:i/>
          <w:iCs/>
          <w:color w:val="000000"/>
          <w:sz w:val="12"/>
          <w:szCs w:val="12"/>
        </w:rPr>
        <w:t>bars</w:t>
      </w:r>
      <w:proofErr w:type="spellEnd"/>
      <w:r>
        <w:rPr>
          <w:rFonts w:ascii="Arial" w:hAnsi="Arial" w:cs="Arial"/>
          <w:color w:val="000000"/>
          <w:sz w:val="12"/>
          <w:szCs w:val="12"/>
        </w:rPr>
        <w:t xml:space="preserve"> ‘pars’ sözünü açıklamaya geldiğinde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önce bir hastalığı, ardından yırtıcı bir hayvan olan </w:t>
      </w:r>
      <w:proofErr w:type="spellStart"/>
      <w:r>
        <w:rPr>
          <w:rFonts w:ascii="Arial" w:hAnsi="Arial" w:cs="Arial"/>
          <w:i/>
          <w:iCs/>
          <w:color w:val="000000"/>
          <w:sz w:val="12"/>
          <w:szCs w:val="12"/>
        </w:rPr>
        <w:t>bars</w:t>
      </w:r>
      <w:proofErr w:type="spellEnd"/>
      <w:r>
        <w:rPr>
          <w:rFonts w:ascii="Arial" w:hAnsi="Arial" w:cs="Arial"/>
          <w:color w:val="000000"/>
          <w:sz w:val="12"/>
          <w:szCs w:val="12"/>
        </w:rPr>
        <w:t> ‘pars’ sözünü açıklamış, sonra da “Türk takviminin on iki yılından biri” diyerek </w:t>
      </w:r>
      <w:proofErr w:type="spellStart"/>
      <w:r>
        <w:rPr>
          <w:rFonts w:ascii="Arial" w:hAnsi="Arial" w:cs="Arial"/>
          <w:i/>
          <w:iCs/>
          <w:color w:val="000000"/>
          <w:sz w:val="12"/>
          <w:szCs w:val="12"/>
        </w:rPr>
        <w:t>bars</w:t>
      </w:r>
      <w:proofErr w:type="spellEnd"/>
      <w:r>
        <w:rPr>
          <w:rFonts w:ascii="Arial" w:hAnsi="Arial" w:cs="Arial"/>
          <w:color w:val="000000"/>
          <w:sz w:val="12"/>
          <w:szCs w:val="12"/>
        </w:rPr>
        <w:t xml:space="preserve"> sözünün bir diğer anlamını vermiştir. Ancak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bu bilgiyi vermekle de yetinmemiş, ansiklopedik sözlük yazarlığının gereğini yerine getirerek on iki hayvanlı Türk takviminin özelliğini, nasıl ortaya çıktığını, bu takvimin Türklerin hayatındaki yerini ayrıntısıyla anlatmıştır.</w:t>
      </w:r>
      <w:r>
        <w:rPr>
          <w:rFonts w:ascii="Arial" w:hAnsi="Arial" w:cs="Arial"/>
          <w:color w:val="000000"/>
          <w:sz w:val="12"/>
          <w:szCs w:val="12"/>
        </w:rPr>
        <w:br/>
        <w:t xml:space="preserve">   Türklerin on iki farklı hayvan adını yıllara vererek on iki yıllık bir takvim oluşturduğunu; çocuklarının yaşlarını, savaş tarihlerini ve diğer olayları bu şekilde tarihlendirdiğini belirten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w:t>
      </w:r>
      <w:r>
        <w:rPr>
          <w:rFonts w:ascii="Arial" w:hAnsi="Arial" w:cs="Arial"/>
          <w:i/>
          <w:iCs/>
          <w:color w:val="000000"/>
          <w:sz w:val="12"/>
          <w:szCs w:val="12"/>
        </w:rP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’te bu takvimin ortaya çıkışını şöyle anlatıyor.</w:t>
      </w:r>
      <w:r>
        <w:rPr>
          <w:rFonts w:ascii="Arial" w:hAnsi="Arial" w:cs="Arial"/>
          <w:color w:val="000000"/>
          <w:sz w:val="12"/>
          <w:szCs w:val="12"/>
        </w:rPr>
        <w:br/>
        <w:t>   Türk kağanlarından biri, kendi yönetiminden önce, eski dönemlerdeki bir savaş hakkında bilgi edinmek ister. Çevresindekiler bu savaşın tarihi konusunda çelişkiye düşünce kağan kurultay toplar ve halkına danışır.</w:t>
      </w:r>
      <w:r>
        <w:rPr>
          <w:rFonts w:ascii="Arial" w:hAnsi="Arial" w:cs="Arial"/>
          <w:color w:val="000000"/>
          <w:sz w:val="12"/>
          <w:szCs w:val="12"/>
        </w:rPr>
        <w:br/>
        <w:t>   “</w:t>
      </w:r>
      <w:r>
        <w:rPr>
          <w:rFonts w:ascii="Arial" w:hAnsi="Arial" w:cs="Arial"/>
          <w:i/>
          <w:iCs/>
          <w:color w:val="000000"/>
          <w:sz w:val="12"/>
          <w:szCs w:val="12"/>
        </w:rPr>
        <w:t>Biz bu tarihte yanılıyorsak, bizden sonrakiler de yanılacaklar. Yanılmamaları için göğün on iki burcuna ve on iki ay sayısına göre bir düzenleme yapalım; her yıla bir ad verelim. Böylece bu yılları sayarak zamanı belirleyelim. Bu düzenleme, hepimiz için bir belge olsun,</w:t>
      </w:r>
      <w:r>
        <w:rPr>
          <w:rFonts w:ascii="Arial" w:hAnsi="Arial" w:cs="Arial"/>
          <w:color w:val="000000"/>
          <w:sz w:val="12"/>
          <w:szCs w:val="12"/>
        </w:rPr>
        <w:t>” der.</w:t>
      </w:r>
      <w:r>
        <w:rPr>
          <w:rFonts w:ascii="Arial" w:hAnsi="Arial" w:cs="Arial"/>
          <w:color w:val="000000"/>
          <w:sz w:val="12"/>
          <w:szCs w:val="12"/>
        </w:rPr>
        <w:br/>
        <w:t>   Kağanlarının bu düşüncesini halk da onaylar. Yıllara verilecek adları da şöyle belirlerler.</w:t>
      </w:r>
      <w:r>
        <w:rPr>
          <w:rFonts w:ascii="Arial" w:hAnsi="Arial" w:cs="Arial"/>
          <w:color w:val="000000"/>
          <w:sz w:val="12"/>
          <w:szCs w:val="12"/>
        </w:rPr>
        <w:br/>
        <w:t xml:space="preserve">   Kağan ava çıkar ve yaban hayvanlarını </w:t>
      </w:r>
      <w:proofErr w:type="spellStart"/>
      <w:r>
        <w:rPr>
          <w:rFonts w:ascii="Arial" w:hAnsi="Arial" w:cs="Arial"/>
          <w:color w:val="000000"/>
          <w:sz w:val="12"/>
          <w:szCs w:val="12"/>
        </w:rPr>
        <w:t>Ila</w:t>
      </w:r>
      <w:proofErr w:type="spellEnd"/>
      <w:r>
        <w:rPr>
          <w:rFonts w:ascii="Arial" w:hAnsi="Arial" w:cs="Arial"/>
          <w:color w:val="000000"/>
          <w:sz w:val="12"/>
          <w:szCs w:val="12"/>
        </w:rPr>
        <w:t xml:space="preserve"> vadisindeki büyük bir ırmağa doğru sürmelerini buyurur. Halk yaban hayvanlarını ürküterek, avlayarak ırmağa doğru sürer. Yalnızca on iki hayvan ırmağı geçmeyi başarır. İlk geçen hayvan </w:t>
      </w:r>
      <w:proofErr w:type="spellStart"/>
      <w:r>
        <w:rPr>
          <w:rFonts w:ascii="Arial" w:hAnsi="Arial" w:cs="Arial"/>
          <w:i/>
          <w:iCs/>
          <w:color w:val="000000"/>
          <w:sz w:val="12"/>
          <w:szCs w:val="12"/>
        </w:rPr>
        <w:t>sıçgan</w:t>
      </w:r>
      <w:proofErr w:type="spellEnd"/>
      <w:r>
        <w:rPr>
          <w:rFonts w:ascii="Arial" w:hAnsi="Arial" w:cs="Arial"/>
          <w:color w:val="000000"/>
          <w:sz w:val="12"/>
          <w:szCs w:val="12"/>
        </w:rPr>
        <w:t> ‘sıçan’dan başlayarak her geçen hayvanın adı birbirini izleyen yıllara verilir. Böylece takvim, sıçan yılı ile başlar. Sıçandan sonra da ırmağı aşağıda belirtilen sırayla geçen hayvanlara göre on iki hayvanlı Türk takviminde yıllar şöylece belirlenir:</w:t>
      </w:r>
      <w:r>
        <w:rPr>
          <w:rFonts w:ascii="Arial" w:hAnsi="Arial" w:cs="Arial"/>
          <w:color w:val="000000"/>
          <w:sz w:val="12"/>
          <w:szCs w:val="12"/>
        </w:rPr>
        <w:br/>
        <w:t>   </w:t>
      </w:r>
      <w:proofErr w:type="spellStart"/>
      <w:r>
        <w:rPr>
          <w:rFonts w:ascii="Arial" w:hAnsi="Arial" w:cs="Arial"/>
          <w:i/>
          <w:iCs/>
          <w:color w:val="000000"/>
          <w:sz w:val="12"/>
          <w:szCs w:val="12"/>
        </w:rPr>
        <w:t>sıçgan</w:t>
      </w:r>
      <w:proofErr w:type="spellEnd"/>
      <w:r>
        <w:rPr>
          <w:rFonts w:ascii="Arial" w:hAnsi="Arial" w:cs="Arial"/>
          <w:i/>
          <w:iCs/>
          <w:color w:val="000000"/>
          <w:sz w:val="12"/>
          <w:szCs w:val="12"/>
        </w:rPr>
        <w:t xml:space="preserve"> yılı </w:t>
      </w:r>
      <w:r>
        <w:rPr>
          <w:rFonts w:ascii="Arial" w:hAnsi="Arial" w:cs="Arial"/>
          <w:color w:val="000000"/>
          <w:sz w:val="12"/>
          <w:szCs w:val="12"/>
        </w:rPr>
        <w:t>‘sıçan yılı’</w:t>
      </w:r>
      <w:r>
        <w:rPr>
          <w:rFonts w:ascii="Arial" w:hAnsi="Arial" w:cs="Arial"/>
          <w:color w:val="000000"/>
          <w:sz w:val="12"/>
          <w:szCs w:val="12"/>
        </w:rPr>
        <w:br/>
        <w:t>   </w:t>
      </w:r>
      <w:proofErr w:type="spellStart"/>
      <w:r>
        <w:rPr>
          <w:rFonts w:ascii="Arial" w:hAnsi="Arial" w:cs="Arial"/>
          <w:i/>
          <w:iCs/>
          <w:color w:val="000000"/>
          <w:sz w:val="12"/>
          <w:szCs w:val="12"/>
        </w:rPr>
        <w:t>ud</w:t>
      </w:r>
      <w:proofErr w:type="spellEnd"/>
      <w:r>
        <w:rPr>
          <w:rFonts w:ascii="Arial" w:hAnsi="Arial" w:cs="Arial"/>
          <w:i/>
          <w:iCs/>
          <w:color w:val="000000"/>
          <w:sz w:val="12"/>
          <w:szCs w:val="12"/>
        </w:rPr>
        <w:t xml:space="preserve"> yılı</w:t>
      </w:r>
      <w:r>
        <w:rPr>
          <w:rFonts w:ascii="Arial" w:hAnsi="Arial" w:cs="Arial"/>
          <w:color w:val="000000"/>
          <w:sz w:val="12"/>
          <w:szCs w:val="12"/>
        </w:rPr>
        <w:t> ‘öküz yılı’</w:t>
      </w:r>
      <w:r>
        <w:rPr>
          <w:rFonts w:ascii="Arial" w:hAnsi="Arial" w:cs="Arial"/>
          <w:color w:val="000000"/>
          <w:sz w:val="12"/>
          <w:szCs w:val="12"/>
        </w:rPr>
        <w:br/>
        <w:t>   </w:t>
      </w:r>
      <w:proofErr w:type="spellStart"/>
      <w:r>
        <w:rPr>
          <w:rFonts w:ascii="Arial" w:hAnsi="Arial" w:cs="Arial"/>
          <w:i/>
          <w:iCs/>
          <w:color w:val="000000"/>
          <w:sz w:val="12"/>
          <w:szCs w:val="12"/>
        </w:rPr>
        <w:t>bars</w:t>
      </w:r>
      <w:proofErr w:type="spellEnd"/>
      <w:r>
        <w:rPr>
          <w:rFonts w:ascii="Arial" w:hAnsi="Arial" w:cs="Arial"/>
          <w:i/>
          <w:iCs/>
          <w:color w:val="000000"/>
          <w:sz w:val="12"/>
          <w:szCs w:val="12"/>
        </w:rPr>
        <w:t xml:space="preserve"> yılı </w:t>
      </w:r>
      <w:r>
        <w:rPr>
          <w:rFonts w:ascii="Arial" w:hAnsi="Arial" w:cs="Arial"/>
          <w:color w:val="000000"/>
          <w:sz w:val="12"/>
          <w:szCs w:val="12"/>
        </w:rPr>
        <w:t>‘pars yılı’</w:t>
      </w:r>
      <w:r>
        <w:rPr>
          <w:rFonts w:ascii="Arial" w:hAnsi="Arial" w:cs="Arial"/>
          <w:color w:val="000000"/>
          <w:sz w:val="12"/>
          <w:szCs w:val="12"/>
        </w:rPr>
        <w:br/>
        <w:t>   </w:t>
      </w:r>
      <w:proofErr w:type="spellStart"/>
      <w:r>
        <w:rPr>
          <w:rFonts w:ascii="Arial" w:hAnsi="Arial" w:cs="Arial"/>
          <w:i/>
          <w:iCs/>
          <w:color w:val="000000"/>
          <w:sz w:val="12"/>
          <w:szCs w:val="12"/>
        </w:rPr>
        <w:t>tavışgan</w:t>
      </w:r>
      <w:proofErr w:type="spellEnd"/>
      <w:r>
        <w:rPr>
          <w:rFonts w:ascii="Arial" w:hAnsi="Arial" w:cs="Arial"/>
          <w:color w:val="000000"/>
          <w:sz w:val="12"/>
          <w:szCs w:val="12"/>
        </w:rPr>
        <w:t> </w:t>
      </w:r>
      <w:r>
        <w:rPr>
          <w:rFonts w:ascii="Arial" w:hAnsi="Arial" w:cs="Arial"/>
          <w:i/>
          <w:iCs/>
          <w:color w:val="000000"/>
          <w:sz w:val="12"/>
          <w:szCs w:val="12"/>
        </w:rPr>
        <w:t>yılı</w:t>
      </w:r>
      <w:r>
        <w:rPr>
          <w:rFonts w:ascii="Arial" w:hAnsi="Arial" w:cs="Arial"/>
          <w:color w:val="000000"/>
          <w:sz w:val="12"/>
          <w:szCs w:val="12"/>
        </w:rPr>
        <w:t> ‘tavşan yılı’</w:t>
      </w:r>
      <w:r>
        <w:rPr>
          <w:rFonts w:ascii="Arial" w:hAnsi="Arial" w:cs="Arial"/>
          <w:color w:val="000000"/>
          <w:sz w:val="12"/>
          <w:szCs w:val="12"/>
        </w:rPr>
        <w:br/>
        <w:t>   </w:t>
      </w:r>
      <w:proofErr w:type="spellStart"/>
      <w:r>
        <w:rPr>
          <w:rFonts w:ascii="Arial" w:hAnsi="Arial" w:cs="Arial"/>
          <w:i/>
          <w:iCs/>
          <w:color w:val="000000"/>
          <w:sz w:val="12"/>
          <w:szCs w:val="12"/>
        </w:rPr>
        <w:t>nag</w:t>
      </w:r>
      <w:proofErr w:type="spellEnd"/>
      <w:r>
        <w:rPr>
          <w:rFonts w:ascii="Arial" w:hAnsi="Arial" w:cs="Arial"/>
          <w:color w:val="000000"/>
          <w:sz w:val="12"/>
          <w:szCs w:val="12"/>
        </w:rPr>
        <w:t> </w:t>
      </w:r>
      <w:r>
        <w:rPr>
          <w:rFonts w:ascii="Arial" w:hAnsi="Arial" w:cs="Arial"/>
          <w:i/>
          <w:iCs/>
          <w:color w:val="000000"/>
          <w:sz w:val="12"/>
          <w:szCs w:val="12"/>
        </w:rPr>
        <w:t>yılı</w:t>
      </w:r>
      <w:r>
        <w:rPr>
          <w:rFonts w:ascii="Arial" w:hAnsi="Arial" w:cs="Arial"/>
          <w:color w:val="000000"/>
          <w:sz w:val="12"/>
          <w:szCs w:val="12"/>
        </w:rPr>
        <w:t> ‘timsah yılı’</w:t>
      </w:r>
      <w:r>
        <w:rPr>
          <w:rFonts w:ascii="Arial" w:hAnsi="Arial" w:cs="Arial"/>
          <w:color w:val="000000"/>
          <w:sz w:val="12"/>
          <w:szCs w:val="12"/>
        </w:rPr>
        <w:br/>
        <w:t>   </w:t>
      </w:r>
      <w:r>
        <w:rPr>
          <w:rFonts w:ascii="Arial" w:hAnsi="Arial" w:cs="Arial"/>
          <w:i/>
          <w:iCs/>
          <w:color w:val="000000"/>
          <w:sz w:val="12"/>
          <w:szCs w:val="12"/>
        </w:rPr>
        <w:t>yılan yılı</w:t>
      </w:r>
      <w:r>
        <w:rPr>
          <w:rFonts w:ascii="Arial" w:hAnsi="Arial" w:cs="Arial"/>
          <w:color w:val="000000"/>
          <w:sz w:val="12"/>
          <w:szCs w:val="12"/>
        </w:rPr>
        <w:t> ‘yılan yılı’</w:t>
      </w:r>
      <w:r>
        <w:rPr>
          <w:rFonts w:ascii="Arial" w:hAnsi="Arial" w:cs="Arial"/>
          <w:color w:val="000000"/>
          <w:sz w:val="12"/>
          <w:szCs w:val="12"/>
        </w:rPr>
        <w:br/>
        <w:t>   </w:t>
      </w:r>
      <w:proofErr w:type="spellStart"/>
      <w:r>
        <w:rPr>
          <w:rFonts w:ascii="Arial" w:hAnsi="Arial" w:cs="Arial"/>
          <w:i/>
          <w:iCs/>
          <w:color w:val="000000"/>
          <w:sz w:val="12"/>
          <w:szCs w:val="12"/>
        </w:rPr>
        <w:t>yund</w:t>
      </w:r>
      <w:proofErr w:type="spellEnd"/>
      <w:r>
        <w:rPr>
          <w:rFonts w:ascii="Arial" w:hAnsi="Arial" w:cs="Arial"/>
          <w:color w:val="000000"/>
          <w:sz w:val="12"/>
          <w:szCs w:val="12"/>
        </w:rPr>
        <w:t> </w:t>
      </w:r>
      <w:r>
        <w:rPr>
          <w:rFonts w:ascii="Arial" w:hAnsi="Arial" w:cs="Arial"/>
          <w:i/>
          <w:iCs/>
          <w:color w:val="000000"/>
          <w:sz w:val="12"/>
          <w:szCs w:val="12"/>
        </w:rPr>
        <w:t>yılı</w:t>
      </w:r>
      <w:r>
        <w:rPr>
          <w:rFonts w:ascii="Arial" w:hAnsi="Arial" w:cs="Arial"/>
          <w:color w:val="000000"/>
          <w:sz w:val="12"/>
          <w:szCs w:val="12"/>
        </w:rPr>
        <w:t> ‘at yılı’</w:t>
      </w:r>
      <w:r>
        <w:rPr>
          <w:rFonts w:ascii="Arial" w:hAnsi="Arial" w:cs="Arial"/>
          <w:color w:val="000000"/>
          <w:sz w:val="12"/>
          <w:szCs w:val="12"/>
        </w:rPr>
        <w:br/>
        <w:t>   </w:t>
      </w:r>
      <w:r>
        <w:rPr>
          <w:rFonts w:ascii="Arial" w:hAnsi="Arial" w:cs="Arial"/>
          <w:i/>
          <w:iCs/>
          <w:color w:val="000000"/>
          <w:sz w:val="12"/>
          <w:szCs w:val="12"/>
        </w:rPr>
        <w:t>koy</w:t>
      </w:r>
      <w:r>
        <w:rPr>
          <w:rFonts w:ascii="Arial" w:hAnsi="Arial" w:cs="Arial"/>
          <w:color w:val="000000"/>
          <w:sz w:val="12"/>
          <w:szCs w:val="12"/>
        </w:rPr>
        <w:t> </w:t>
      </w:r>
      <w:r>
        <w:rPr>
          <w:rFonts w:ascii="Arial" w:hAnsi="Arial" w:cs="Arial"/>
          <w:i/>
          <w:iCs/>
          <w:color w:val="000000"/>
          <w:sz w:val="12"/>
          <w:szCs w:val="12"/>
        </w:rPr>
        <w:t>yılı</w:t>
      </w:r>
      <w:r>
        <w:rPr>
          <w:rFonts w:ascii="Arial" w:hAnsi="Arial" w:cs="Arial"/>
          <w:color w:val="000000"/>
          <w:sz w:val="12"/>
          <w:szCs w:val="12"/>
        </w:rPr>
        <w:t> ‘koyun yılı’</w:t>
      </w:r>
      <w:r>
        <w:rPr>
          <w:rFonts w:ascii="Arial" w:hAnsi="Arial" w:cs="Arial"/>
          <w:color w:val="000000"/>
          <w:sz w:val="12"/>
          <w:szCs w:val="12"/>
        </w:rPr>
        <w:br/>
        <w:t>   </w:t>
      </w:r>
      <w:r>
        <w:rPr>
          <w:rFonts w:ascii="Arial" w:hAnsi="Arial" w:cs="Arial"/>
          <w:i/>
          <w:iCs/>
          <w:color w:val="000000"/>
          <w:sz w:val="12"/>
          <w:szCs w:val="12"/>
        </w:rPr>
        <w:t>biçin</w:t>
      </w:r>
      <w:r>
        <w:rPr>
          <w:rFonts w:ascii="Arial" w:hAnsi="Arial" w:cs="Arial"/>
          <w:color w:val="000000"/>
          <w:sz w:val="12"/>
          <w:szCs w:val="12"/>
        </w:rPr>
        <w:t> </w:t>
      </w:r>
      <w:r>
        <w:rPr>
          <w:rFonts w:ascii="Arial" w:hAnsi="Arial" w:cs="Arial"/>
          <w:i/>
          <w:iCs/>
          <w:color w:val="000000"/>
          <w:sz w:val="12"/>
          <w:szCs w:val="12"/>
        </w:rPr>
        <w:t>yılı</w:t>
      </w:r>
      <w:r>
        <w:rPr>
          <w:rFonts w:ascii="Arial" w:hAnsi="Arial" w:cs="Arial"/>
          <w:color w:val="000000"/>
          <w:sz w:val="12"/>
          <w:szCs w:val="12"/>
        </w:rPr>
        <w:t> ‘maymun yılı’</w:t>
      </w:r>
      <w:r>
        <w:rPr>
          <w:rFonts w:ascii="Arial" w:hAnsi="Arial" w:cs="Arial"/>
          <w:color w:val="000000"/>
          <w:sz w:val="12"/>
          <w:szCs w:val="12"/>
        </w:rPr>
        <w:br/>
        <w:t>   </w:t>
      </w:r>
      <w:proofErr w:type="spellStart"/>
      <w:r>
        <w:rPr>
          <w:rFonts w:ascii="Arial" w:hAnsi="Arial" w:cs="Arial"/>
          <w:i/>
          <w:iCs/>
          <w:color w:val="000000"/>
          <w:sz w:val="12"/>
          <w:szCs w:val="12"/>
        </w:rPr>
        <w:t>takagu</w:t>
      </w:r>
      <w:proofErr w:type="spellEnd"/>
      <w:r>
        <w:rPr>
          <w:rFonts w:ascii="Arial" w:hAnsi="Arial" w:cs="Arial"/>
          <w:color w:val="000000"/>
          <w:sz w:val="12"/>
          <w:szCs w:val="12"/>
        </w:rPr>
        <w:t> </w:t>
      </w:r>
      <w:r>
        <w:rPr>
          <w:rFonts w:ascii="Arial" w:hAnsi="Arial" w:cs="Arial"/>
          <w:i/>
          <w:iCs/>
          <w:color w:val="000000"/>
          <w:sz w:val="12"/>
          <w:szCs w:val="12"/>
        </w:rPr>
        <w:t>yılı</w:t>
      </w:r>
      <w:r>
        <w:rPr>
          <w:rFonts w:ascii="Arial" w:hAnsi="Arial" w:cs="Arial"/>
          <w:color w:val="000000"/>
          <w:sz w:val="12"/>
          <w:szCs w:val="12"/>
        </w:rPr>
        <w:t> ‘tavuk yılı’</w:t>
      </w:r>
      <w:r>
        <w:rPr>
          <w:rFonts w:ascii="Arial" w:hAnsi="Arial" w:cs="Arial"/>
          <w:color w:val="000000"/>
          <w:sz w:val="12"/>
          <w:szCs w:val="12"/>
        </w:rPr>
        <w:br/>
      </w:r>
      <w:r>
        <w:rPr>
          <w:rFonts w:ascii="Arial" w:hAnsi="Arial" w:cs="Arial"/>
          <w:color w:val="000000"/>
          <w:sz w:val="12"/>
          <w:szCs w:val="12"/>
        </w:rPr>
        <w:lastRenderedPageBreak/>
        <w:t>   </w:t>
      </w:r>
      <w:proofErr w:type="spellStart"/>
      <w:r>
        <w:rPr>
          <w:rFonts w:ascii="Arial" w:hAnsi="Arial" w:cs="Arial"/>
          <w:i/>
          <w:iCs/>
          <w:color w:val="000000"/>
          <w:sz w:val="12"/>
          <w:szCs w:val="12"/>
        </w:rPr>
        <w:t>ıt</w:t>
      </w:r>
      <w:proofErr w:type="spellEnd"/>
      <w:r>
        <w:rPr>
          <w:rFonts w:ascii="Arial" w:hAnsi="Arial" w:cs="Arial"/>
          <w:color w:val="000000"/>
          <w:sz w:val="12"/>
          <w:szCs w:val="12"/>
        </w:rPr>
        <w:t> </w:t>
      </w:r>
      <w:r>
        <w:rPr>
          <w:rFonts w:ascii="Arial" w:hAnsi="Arial" w:cs="Arial"/>
          <w:i/>
          <w:iCs/>
          <w:color w:val="000000"/>
          <w:sz w:val="12"/>
          <w:szCs w:val="12"/>
        </w:rPr>
        <w:t>yılı</w:t>
      </w:r>
      <w:r>
        <w:rPr>
          <w:rFonts w:ascii="Arial" w:hAnsi="Arial" w:cs="Arial"/>
          <w:color w:val="000000"/>
          <w:sz w:val="12"/>
          <w:szCs w:val="12"/>
        </w:rPr>
        <w:t> ‘köpek yılı’</w:t>
      </w:r>
      <w:r>
        <w:rPr>
          <w:rFonts w:ascii="Arial" w:hAnsi="Arial" w:cs="Arial"/>
          <w:color w:val="000000"/>
          <w:sz w:val="12"/>
          <w:szCs w:val="12"/>
        </w:rPr>
        <w:br/>
        <w:t>   </w:t>
      </w:r>
      <w:proofErr w:type="spellStart"/>
      <w:r>
        <w:rPr>
          <w:rFonts w:ascii="Arial" w:hAnsi="Arial" w:cs="Arial"/>
          <w:i/>
          <w:iCs/>
          <w:color w:val="000000"/>
          <w:sz w:val="12"/>
          <w:szCs w:val="12"/>
        </w:rPr>
        <w:t>toŋuz</w:t>
      </w:r>
      <w:proofErr w:type="spellEnd"/>
      <w:r>
        <w:rPr>
          <w:rFonts w:ascii="Arial" w:hAnsi="Arial" w:cs="Arial"/>
          <w:color w:val="000000"/>
          <w:sz w:val="12"/>
          <w:szCs w:val="12"/>
        </w:rPr>
        <w:t> </w:t>
      </w:r>
      <w:r>
        <w:rPr>
          <w:rFonts w:ascii="Arial" w:hAnsi="Arial" w:cs="Arial"/>
          <w:i/>
          <w:iCs/>
          <w:color w:val="000000"/>
          <w:sz w:val="12"/>
          <w:szCs w:val="12"/>
        </w:rPr>
        <w:t>yılı</w:t>
      </w:r>
      <w:r>
        <w:rPr>
          <w:rFonts w:ascii="Arial" w:hAnsi="Arial" w:cs="Arial"/>
          <w:color w:val="000000"/>
          <w:sz w:val="12"/>
          <w:szCs w:val="12"/>
        </w:rPr>
        <w:t> ‘domuz yılı’</w:t>
      </w:r>
    </w:p>
    <w:p w:rsidR="0039676A" w:rsidRDefault="0039676A" w:rsidP="0039676A">
      <w:pPr>
        <w:pStyle w:val="font1"/>
        <w:shd w:val="clear" w:color="auto" w:fill="FFFFFF"/>
        <w:spacing w:before="0" w:beforeAutospacing="0" w:after="168" w:afterAutospacing="0"/>
        <w:jc w:val="center"/>
        <w:rPr>
          <w:rFonts w:ascii="Arial" w:hAnsi="Arial" w:cs="Arial"/>
          <w:color w:val="000000"/>
          <w:sz w:val="12"/>
          <w:szCs w:val="12"/>
        </w:rPr>
      </w:pPr>
      <w:r>
        <w:rPr>
          <w:rFonts w:ascii="Arial" w:hAnsi="Arial" w:cs="Arial"/>
          <w:i/>
          <w:iCs/>
          <w:noProof/>
          <w:color w:val="000000"/>
          <w:sz w:val="12"/>
          <w:szCs w:val="12"/>
        </w:rPr>
        <w:drawing>
          <wp:inline distT="0" distB="0" distL="0" distR="0">
            <wp:extent cx="2802890" cy="2802890"/>
            <wp:effectExtent l="19050" t="0" r="0" b="0"/>
            <wp:docPr id="23" name="Resim 23" descr="http://tdk.gov.tr/wp-content/uploads/2019/10/takv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dk.gov.tr/wp-content/uploads/2019/10/takvim.jpg"/>
                    <pic:cNvPicPr>
                      <a:picLocks noChangeAspect="1" noChangeArrowheads="1"/>
                    </pic:cNvPicPr>
                  </pic:nvPicPr>
                  <pic:blipFill>
                    <a:blip r:embed="rId12" cstate="print"/>
                    <a:srcRect/>
                    <a:stretch>
                      <a:fillRect/>
                    </a:stretch>
                  </pic:blipFill>
                  <pic:spPr bwMode="auto">
                    <a:xfrm>
                      <a:off x="0" y="0"/>
                      <a:ext cx="2802890" cy="2802890"/>
                    </a:xfrm>
                    <a:prstGeom prst="rect">
                      <a:avLst/>
                    </a:prstGeom>
                    <a:noFill/>
                    <a:ln w="9525">
                      <a:noFill/>
                      <a:miter lim="800000"/>
                      <a:headEnd/>
                      <a:tailEnd/>
                    </a:ln>
                  </pic:spPr>
                </pic:pic>
              </a:graphicData>
            </a:graphic>
          </wp:inline>
        </w:drawing>
      </w:r>
    </w:p>
    <w:p w:rsidR="0039676A" w:rsidRDefault="0039676A" w:rsidP="0039676A">
      <w:pPr>
        <w:pStyle w:val="font1"/>
        <w:shd w:val="clear" w:color="auto" w:fill="FFFFFF"/>
        <w:spacing w:before="0" w:beforeAutospacing="0" w:after="168" w:afterAutospacing="0"/>
        <w:rPr>
          <w:rFonts w:ascii="Arial" w:hAnsi="Arial" w:cs="Arial"/>
          <w:color w:val="000000"/>
          <w:sz w:val="12"/>
          <w:szCs w:val="12"/>
        </w:rPr>
      </w:pPr>
      <w:r>
        <w:rPr>
          <w:rFonts w:ascii="Arial" w:hAnsi="Arial" w:cs="Arial"/>
          <w:color w:val="000000"/>
          <w:sz w:val="12"/>
          <w:szCs w:val="12"/>
        </w:rPr>
        <w:t>   Bu sıralamada domuz yılından sonra başa dönülerek yeniden sıçan yılına geçilir ve tarihlendirmeye devam edilir.</w:t>
      </w:r>
      <w:r>
        <w:rPr>
          <w:rFonts w:ascii="Arial" w:hAnsi="Arial" w:cs="Arial"/>
          <w:color w:val="000000"/>
          <w:sz w:val="12"/>
          <w:szCs w:val="12"/>
        </w:rPr>
        <w:br/>
        <w:t>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takvimle ilgili bu bilgileri verdikten sonra Türklerin bu yılların her birinde bir hikmet olduğuna inanarak yıllarla ilgili kehanette bulunduklarını belirtir. </w:t>
      </w:r>
      <w:proofErr w:type="spellStart"/>
      <w:r>
        <w:rPr>
          <w:rFonts w:ascii="Arial" w:hAnsi="Arial" w:cs="Arial"/>
          <w:i/>
          <w:iCs/>
          <w:color w:val="000000"/>
          <w:sz w:val="12"/>
          <w:szCs w:val="12"/>
        </w:rPr>
        <w:t>Ud</w:t>
      </w:r>
      <w:proofErr w:type="spellEnd"/>
      <w:r>
        <w:rPr>
          <w:rFonts w:ascii="Arial" w:hAnsi="Arial" w:cs="Arial"/>
          <w:color w:val="000000"/>
          <w:sz w:val="12"/>
          <w:szCs w:val="12"/>
        </w:rPr>
        <w:t> ‘öküz’ yılına girildiğinde öküzlerin birbiriyle vuruşup birbirlerini süsmeleri nedeniyle savaşların artacağına; </w:t>
      </w:r>
      <w:proofErr w:type="spellStart"/>
      <w:r>
        <w:rPr>
          <w:rFonts w:ascii="Arial" w:hAnsi="Arial" w:cs="Arial"/>
          <w:i/>
          <w:iCs/>
          <w:color w:val="000000"/>
          <w:sz w:val="12"/>
          <w:szCs w:val="12"/>
        </w:rPr>
        <w:t>takagu</w:t>
      </w:r>
      <w:proofErr w:type="spellEnd"/>
      <w:r>
        <w:rPr>
          <w:rFonts w:ascii="Arial" w:hAnsi="Arial" w:cs="Arial"/>
          <w:color w:val="000000"/>
          <w:sz w:val="12"/>
          <w:szCs w:val="12"/>
        </w:rPr>
        <w:t> yani tavuk yılına girildiğinde tahıl taneleriyle beslenen tavukların yem bulmak amacıyla her yeri eşelemesinden ve birbirine karıştırmasından dolayı yiyeceğin bollaşacağına buna karşılık insanlar arasında kargaşa çıkacağına inanılmaktadır. </w:t>
      </w:r>
      <w:proofErr w:type="spellStart"/>
      <w:r>
        <w:rPr>
          <w:rFonts w:ascii="Arial" w:hAnsi="Arial" w:cs="Arial"/>
          <w:i/>
          <w:iCs/>
          <w:color w:val="000000"/>
          <w:sz w:val="12"/>
          <w:szCs w:val="12"/>
        </w:rPr>
        <w:t>Nag</w:t>
      </w:r>
      <w:proofErr w:type="spellEnd"/>
      <w:r>
        <w:rPr>
          <w:rFonts w:ascii="Arial" w:hAnsi="Arial" w:cs="Arial"/>
          <w:color w:val="000000"/>
          <w:sz w:val="12"/>
          <w:szCs w:val="12"/>
        </w:rPr>
        <w:t> ‘timsah’ veya </w:t>
      </w:r>
      <w:r>
        <w:rPr>
          <w:rFonts w:ascii="Arial" w:hAnsi="Arial" w:cs="Arial"/>
          <w:i/>
          <w:iCs/>
          <w:color w:val="000000"/>
          <w:sz w:val="12"/>
          <w:szCs w:val="12"/>
        </w:rPr>
        <w:t>yılan</w:t>
      </w:r>
      <w:r>
        <w:rPr>
          <w:rFonts w:ascii="Arial" w:hAnsi="Arial" w:cs="Arial"/>
          <w:color w:val="000000"/>
          <w:sz w:val="12"/>
          <w:szCs w:val="12"/>
        </w:rPr>
        <w:t> yılının gelmesi, bu hayvanların yuvalarının sulak yerler olması dolayısıyla çok yağmur yağacağına, bolluk olacağına yorulur. </w:t>
      </w:r>
      <w:proofErr w:type="spellStart"/>
      <w:r>
        <w:rPr>
          <w:rFonts w:ascii="Arial" w:hAnsi="Arial" w:cs="Arial"/>
          <w:i/>
          <w:iCs/>
          <w:color w:val="000000"/>
          <w:sz w:val="12"/>
          <w:szCs w:val="12"/>
        </w:rPr>
        <w:t>Toŋuz</w:t>
      </w:r>
      <w:proofErr w:type="spellEnd"/>
      <w:r>
        <w:rPr>
          <w:rFonts w:ascii="Arial" w:hAnsi="Arial" w:cs="Arial"/>
          <w:color w:val="000000"/>
          <w:sz w:val="12"/>
          <w:szCs w:val="12"/>
        </w:rPr>
        <w:t xml:space="preserve"> ‘domuz’ yılının girmesiyle de çok sert bir kış geçeceğine, çok kar yağacağına inanılmaktadır.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Mahmud’a</w:t>
      </w:r>
      <w:proofErr w:type="spellEnd"/>
      <w:r>
        <w:rPr>
          <w:rFonts w:ascii="Arial" w:hAnsi="Arial" w:cs="Arial"/>
          <w:color w:val="000000"/>
          <w:sz w:val="12"/>
          <w:szCs w:val="12"/>
        </w:rPr>
        <w:t xml:space="preserve"> göre Türkler, her yıl bir şeyler olacağına inanmaktadır.</w:t>
      </w:r>
      <w:r>
        <w:rPr>
          <w:rFonts w:ascii="Arial" w:hAnsi="Arial" w:cs="Arial"/>
          <w:color w:val="000000"/>
          <w:sz w:val="12"/>
          <w:szCs w:val="12"/>
        </w:rPr>
        <w:br/>
        <w:t xml:space="preserve">   On iki hayvanlı Türk takviminde yıllar on iki aya bölünmüştü. Takvimdeki yıl adları hakkında bu bilgileri veren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daha sonra ay adları konusunda da şunları yazar:</w:t>
      </w:r>
      <w:r>
        <w:rPr>
          <w:rFonts w:ascii="Arial" w:hAnsi="Arial" w:cs="Arial"/>
          <w:color w:val="000000"/>
          <w:sz w:val="12"/>
          <w:szCs w:val="12"/>
        </w:rPr>
        <w:br/>
        <w:t>   </w:t>
      </w:r>
      <w:r>
        <w:rPr>
          <w:rFonts w:ascii="Arial" w:hAnsi="Arial" w:cs="Arial"/>
          <w:i/>
          <w:iCs/>
          <w:color w:val="000000"/>
          <w:sz w:val="12"/>
          <w:szCs w:val="12"/>
        </w:rPr>
        <w:t xml:space="preserve">Hafta kavramı İslamlıktan sonra geliştiği için Türklerde haftanın yedi gününün adı yoktur. Ay adlarına gelince, şehirlerde Arapça ay adları kullanılır. Müslüman olmayan göçebe Türkler, yılı dörde bölerler ve her üç aylık döneme bir ad verirler. Bunların birbirini izlemesiyle yılın geçişi bilinir. </w:t>
      </w:r>
      <w:proofErr w:type="spellStart"/>
      <w:r>
        <w:rPr>
          <w:rFonts w:ascii="Arial" w:hAnsi="Arial" w:cs="Arial"/>
          <w:i/>
          <w:iCs/>
          <w:color w:val="000000"/>
          <w:sz w:val="12"/>
          <w:szCs w:val="12"/>
        </w:rPr>
        <w:t>Nayruz’dan</w:t>
      </w:r>
      <w:proofErr w:type="spellEnd"/>
      <w:r>
        <w:rPr>
          <w:rFonts w:ascii="Arial" w:hAnsi="Arial" w:cs="Arial"/>
          <w:i/>
          <w:iCs/>
          <w:color w:val="000000"/>
          <w:sz w:val="12"/>
          <w:szCs w:val="12"/>
        </w:rPr>
        <w:t xml:space="preserve"> sonra ilkbahara </w:t>
      </w:r>
      <w:proofErr w:type="spellStart"/>
      <w:r>
        <w:rPr>
          <w:rFonts w:ascii="Arial" w:hAnsi="Arial" w:cs="Arial"/>
          <w:i/>
          <w:iCs/>
          <w:color w:val="000000"/>
          <w:sz w:val="12"/>
          <w:szCs w:val="12"/>
        </w:rPr>
        <w:t>oglak</w:t>
      </w:r>
      <w:proofErr w:type="spellEnd"/>
      <w:r>
        <w:rPr>
          <w:rFonts w:ascii="Arial" w:hAnsi="Arial" w:cs="Arial"/>
          <w:i/>
          <w:iCs/>
          <w:color w:val="000000"/>
          <w:sz w:val="12"/>
          <w:szCs w:val="12"/>
        </w:rPr>
        <w:t xml:space="preserve"> ay ‘oğlak ayı’, oğlağın bu dönemde büyümesinden esinlenerek sonrakine </w:t>
      </w:r>
      <w:proofErr w:type="spellStart"/>
      <w:r>
        <w:rPr>
          <w:rFonts w:ascii="Arial" w:hAnsi="Arial" w:cs="Arial"/>
          <w:i/>
          <w:iCs/>
          <w:color w:val="000000"/>
          <w:sz w:val="12"/>
          <w:szCs w:val="12"/>
        </w:rPr>
        <w:t>ulug</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oglak</w:t>
      </w:r>
      <w:proofErr w:type="spellEnd"/>
      <w:r>
        <w:rPr>
          <w:rFonts w:ascii="Arial" w:hAnsi="Arial" w:cs="Arial"/>
          <w:i/>
          <w:iCs/>
          <w:color w:val="000000"/>
          <w:sz w:val="12"/>
          <w:szCs w:val="12"/>
        </w:rPr>
        <w:t xml:space="preserve"> ay ‘büyük oğlak ayı’ denir. Bundan sonraki </w:t>
      </w:r>
      <w:proofErr w:type="spellStart"/>
      <w:r>
        <w:rPr>
          <w:rFonts w:ascii="Arial" w:hAnsi="Arial" w:cs="Arial"/>
          <w:i/>
          <w:iCs/>
          <w:color w:val="000000"/>
          <w:sz w:val="12"/>
          <w:szCs w:val="12"/>
        </w:rPr>
        <w:t>ulug</w:t>
      </w:r>
      <w:proofErr w:type="spellEnd"/>
      <w:r>
        <w:rPr>
          <w:rFonts w:ascii="Arial" w:hAnsi="Arial" w:cs="Arial"/>
          <w:i/>
          <w:iCs/>
          <w:color w:val="000000"/>
          <w:sz w:val="12"/>
          <w:szCs w:val="12"/>
        </w:rPr>
        <w:t xml:space="preserve"> ay ‘büyük ay’ diye adlandırılır çünkü bu dönem yaz ortasıdır. Sütün bol olduğu, nimetlerin bollaştığı dönemdir.</w:t>
      </w:r>
      <w:r>
        <w:rPr>
          <w:rFonts w:ascii="Arial" w:hAnsi="Arial" w:cs="Arial"/>
          <w:i/>
          <w:iCs/>
          <w:color w:val="000000"/>
          <w:sz w:val="12"/>
          <w:szCs w:val="12"/>
        </w:rPr>
        <w:br/>
        <w:t>   </w:t>
      </w:r>
      <w:r>
        <w:rPr>
          <w:rFonts w:ascii="Arial" w:hAnsi="Arial" w:cs="Arial"/>
          <w:color w:val="000000"/>
          <w:sz w:val="12"/>
          <w:szCs w:val="12"/>
        </w:rPr>
        <w:t xml:space="preserve">Yılın üç dönemini böyle anlatan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w:t>
      </w:r>
      <w:proofErr w:type="spellEnd"/>
      <w:r>
        <w:rPr>
          <w:rFonts w:ascii="Arial" w:hAnsi="Arial" w:cs="Arial"/>
          <w:color w:val="000000"/>
          <w:sz w:val="12"/>
          <w:szCs w:val="12"/>
        </w:rPr>
        <w:t xml:space="preserve"> sıra dördüncü aya geldiğinde, az kullanıldığından bu ayın adını vermez.</w:t>
      </w:r>
      <w:r>
        <w:rPr>
          <w:rFonts w:ascii="Arial" w:hAnsi="Arial" w:cs="Arial"/>
          <w:color w:val="000000"/>
          <w:sz w:val="12"/>
          <w:szCs w:val="12"/>
        </w:rPr>
        <w:br/>
        <w:t xml:space="preserve">   Bu takvimin Türkler tarafından uzun süre kullanıldığını biliyoruz.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’ü yazmaya başlamasından yaklaşık üç yüz elli yıl önce, 725, 731, 732 yıllarında dikilmiş olan </w:t>
      </w:r>
      <w:r>
        <w:rPr>
          <w:rFonts w:ascii="Arial" w:hAnsi="Arial" w:cs="Arial"/>
          <w:i/>
          <w:iCs/>
          <w:color w:val="000000"/>
          <w:sz w:val="12"/>
          <w:szCs w:val="12"/>
        </w:rPr>
        <w:t>Orhon Yazıtları</w:t>
      </w:r>
      <w:r>
        <w:rPr>
          <w:rFonts w:ascii="Arial" w:hAnsi="Arial" w:cs="Arial"/>
          <w:color w:val="000000"/>
          <w:sz w:val="12"/>
          <w:szCs w:val="12"/>
        </w:rPr>
        <w:t>’nda tarihsel olaylar on iki hayvanlı Türk takvimine göre anlatılmaktadır. Ay adlarının </w:t>
      </w:r>
      <w:proofErr w:type="spellStart"/>
      <w:r>
        <w:rPr>
          <w:rFonts w:ascii="Arial" w:hAnsi="Arial" w:cs="Arial"/>
          <w:i/>
          <w:iCs/>
          <w:color w:val="000000"/>
          <w:sz w:val="12"/>
          <w:szCs w:val="12"/>
        </w:rPr>
        <w:t>birinç</w:t>
      </w:r>
      <w:proofErr w:type="spellEnd"/>
      <w:r>
        <w:rPr>
          <w:rFonts w:ascii="Arial" w:hAnsi="Arial" w:cs="Arial"/>
          <w:i/>
          <w:iCs/>
          <w:color w:val="000000"/>
          <w:sz w:val="12"/>
          <w:szCs w:val="12"/>
        </w:rPr>
        <w:t xml:space="preserve"> ay</w:t>
      </w:r>
      <w:r>
        <w:rPr>
          <w:rFonts w:ascii="Arial" w:hAnsi="Arial" w:cs="Arial"/>
          <w:color w:val="000000"/>
          <w:sz w:val="12"/>
          <w:szCs w:val="12"/>
        </w:rPr>
        <w:t> ‘birinci ay’, </w:t>
      </w:r>
      <w:proofErr w:type="spellStart"/>
      <w:r>
        <w:rPr>
          <w:rFonts w:ascii="Arial" w:hAnsi="Arial" w:cs="Arial"/>
          <w:i/>
          <w:iCs/>
          <w:color w:val="000000"/>
          <w:sz w:val="12"/>
          <w:szCs w:val="12"/>
        </w:rPr>
        <w:t>bişinç</w:t>
      </w:r>
      <w:proofErr w:type="spellEnd"/>
      <w:r>
        <w:rPr>
          <w:rFonts w:ascii="Arial" w:hAnsi="Arial" w:cs="Arial"/>
          <w:i/>
          <w:iCs/>
          <w:color w:val="000000"/>
          <w:sz w:val="12"/>
          <w:szCs w:val="12"/>
        </w:rPr>
        <w:t xml:space="preserve"> ay</w:t>
      </w:r>
      <w:r>
        <w:rPr>
          <w:rFonts w:ascii="Arial" w:hAnsi="Arial" w:cs="Arial"/>
          <w:color w:val="000000"/>
          <w:sz w:val="12"/>
          <w:szCs w:val="12"/>
        </w:rPr>
        <w:t> ‘beşinci ay’ biçimlerinde belirtildiği </w:t>
      </w:r>
      <w:r>
        <w:rPr>
          <w:rFonts w:ascii="Arial" w:hAnsi="Arial" w:cs="Arial"/>
          <w:i/>
          <w:iCs/>
          <w:color w:val="000000"/>
          <w:sz w:val="12"/>
          <w:szCs w:val="12"/>
        </w:rPr>
        <w:t>Orhon Yazıtları</w:t>
      </w:r>
      <w:r>
        <w:rPr>
          <w:rFonts w:ascii="Arial" w:hAnsi="Arial" w:cs="Arial"/>
          <w:color w:val="000000"/>
          <w:sz w:val="12"/>
          <w:szCs w:val="12"/>
        </w:rPr>
        <w:t>’ndan bir örnek:</w:t>
      </w:r>
      <w:r>
        <w:rPr>
          <w:rFonts w:ascii="Arial" w:hAnsi="Arial" w:cs="Arial"/>
          <w:color w:val="000000"/>
          <w:sz w:val="12"/>
          <w:szCs w:val="12"/>
        </w:rPr>
        <w:br/>
        <w:t>   </w:t>
      </w:r>
      <w:proofErr w:type="spellStart"/>
      <w:r>
        <w:rPr>
          <w:rFonts w:ascii="Arial" w:hAnsi="Arial" w:cs="Arial"/>
          <w:i/>
          <w:iCs/>
          <w:color w:val="000000"/>
          <w:sz w:val="12"/>
          <w:szCs w:val="12"/>
        </w:rPr>
        <w:t>Bunça</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kazganıp</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kaŋım</w:t>
      </w:r>
      <w:proofErr w:type="spellEnd"/>
      <w:r>
        <w:rPr>
          <w:rFonts w:ascii="Arial" w:hAnsi="Arial" w:cs="Arial"/>
          <w:i/>
          <w:iCs/>
          <w:color w:val="000000"/>
          <w:sz w:val="12"/>
          <w:szCs w:val="12"/>
        </w:rPr>
        <w:t xml:space="preserve"> kağan </w:t>
      </w:r>
      <w:proofErr w:type="spellStart"/>
      <w:r>
        <w:rPr>
          <w:rFonts w:ascii="Arial" w:hAnsi="Arial" w:cs="Arial"/>
          <w:i/>
          <w:iCs/>
          <w:color w:val="000000"/>
          <w:sz w:val="12"/>
          <w:szCs w:val="12"/>
        </w:rPr>
        <w:t>ıt</w:t>
      </w:r>
      <w:proofErr w:type="spellEnd"/>
      <w:r>
        <w:rPr>
          <w:rFonts w:ascii="Arial" w:hAnsi="Arial" w:cs="Arial"/>
          <w:i/>
          <w:iCs/>
          <w:color w:val="000000"/>
          <w:sz w:val="12"/>
          <w:szCs w:val="12"/>
        </w:rPr>
        <w:t xml:space="preserve"> yıl </w:t>
      </w:r>
      <w:proofErr w:type="spellStart"/>
      <w:r>
        <w:rPr>
          <w:rFonts w:ascii="Arial" w:hAnsi="Arial" w:cs="Arial"/>
          <w:i/>
          <w:iCs/>
          <w:color w:val="000000"/>
          <w:sz w:val="12"/>
          <w:szCs w:val="12"/>
        </w:rPr>
        <w:t>onunç</w:t>
      </w:r>
      <w:proofErr w:type="spellEnd"/>
      <w:r>
        <w:rPr>
          <w:rFonts w:ascii="Arial" w:hAnsi="Arial" w:cs="Arial"/>
          <w:i/>
          <w:iCs/>
          <w:color w:val="000000"/>
          <w:sz w:val="12"/>
          <w:szCs w:val="12"/>
        </w:rPr>
        <w:t xml:space="preserve"> ay altı </w:t>
      </w:r>
      <w:proofErr w:type="spellStart"/>
      <w:r>
        <w:rPr>
          <w:rFonts w:ascii="Arial" w:hAnsi="Arial" w:cs="Arial"/>
          <w:i/>
          <w:iCs/>
          <w:color w:val="000000"/>
          <w:sz w:val="12"/>
          <w:szCs w:val="12"/>
        </w:rPr>
        <w:t>otuzka</w:t>
      </w:r>
      <w:proofErr w:type="spellEnd"/>
      <w:r>
        <w:rPr>
          <w:rFonts w:ascii="Arial" w:hAnsi="Arial" w:cs="Arial"/>
          <w:i/>
          <w:iCs/>
          <w:color w:val="000000"/>
          <w:sz w:val="12"/>
          <w:szCs w:val="12"/>
        </w:rPr>
        <w:t xml:space="preserve"> uça bardı </w:t>
      </w:r>
      <w:proofErr w:type="spellStart"/>
      <w:r>
        <w:rPr>
          <w:rFonts w:ascii="Arial" w:hAnsi="Arial" w:cs="Arial"/>
          <w:i/>
          <w:iCs/>
          <w:color w:val="000000"/>
          <w:sz w:val="12"/>
          <w:szCs w:val="12"/>
        </w:rPr>
        <w:t>lagzin</w:t>
      </w:r>
      <w:proofErr w:type="spellEnd"/>
      <w:r>
        <w:rPr>
          <w:rFonts w:ascii="Arial" w:hAnsi="Arial" w:cs="Arial"/>
          <w:i/>
          <w:iCs/>
          <w:color w:val="000000"/>
          <w:sz w:val="12"/>
          <w:szCs w:val="12"/>
        </w:rPr>
        <w:t xml:space="preserve"> yıl </w:t>
      </w:r>
      <w:proofErr w:type="spellStart"/>
      <w:r>
        <w:rPr>
          <w:rFonts w:ascii="Arial" w:hAnsi="Arial" w:cs="Arial"/>
          <w:i/>
          <w:iCs/>
          <w:color w:val="000000"/>
          <w:sz w:val="12"/>
          <w:szCs w:val="12"/>
        </w:rPr>
        <w:t>bişinç</w:t>
      </w:r>
      <w:proofErr w:type="spellEnd"/>
      <w:r>
        <w:rPr>
          <w:rFonts w:ascii="Arial" w:hAnsi="Arial" w:cs="Arial"/>
          <w:i/>
          <w:iCs/>
          <w:color w:val="000000"/>
          <w:sz w:val="12"/>
          <w:szCs w:val="12"/>
        </w:rPr>
        <w:t xml:space="preserve"> ay </w:t>
      </w:r>
      <w:proofErr w:type="spellStart"/>
      <w:r>
        <w:rPr>
          <w:rFonts w:ascii="Arial" w:hAnsi="Arial" w:cs="Arial"/>
          <w:i/>
          <w:iCs/>
          <w:color w:val="000000"/>
          <w:sz w:val="12"/>
          <w:szCs w:val="12"/>
        </w:rPr>
        <w:t>yiti</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otuzka</w:t>
      </w:r>
      <w:proofErr w:type="spellEnd"/>
      <w:r>
        <w:rPr>
          <w:rFonts w:ascii="Arial" w:hAnsi="Arial" w:cs="Arial"/>
          <w:i/>
          <w:iCs/>
          <w:color w:val="000000"/>
          <w:sz w:val="12"/>
          <w:szCs w:val="12"/>
        </w:rPr>
        <w:t xml:space="preserve"> yoğ </w:t>
      </w:r>
      <w:proofErr w:type="spellStart"/>
      <w:r>
        <w:rPr>
          <w:rFonts w:ascii="Arial" w:hAnsi="Arial" w:cs="Arial"/>
          <w:i/>
          <w:iCs/>
          <w:color w:val="000000"/>
          <w:sz w:val="12"/>
          <w:szCs w:val="12"/>
        </w:rPr>
        <w:t>ertürtüm</w:t>
      </w:r>
      <w:proofErr w:type="spellEnd"/>
      <w:r>
        <w:rPr>
          <w:rFonts w:ascii="Arial" w:hAnsi="Arial" w:cs="Arial"/>
          <w:i/>
          <w:iCs/>
          <w:color w:val="000000"/>
          <w:sz w:val="12"/>
          <w:szCs w:val="12"/>
        </w:rPr>
        <w:t>.</w:t>
      </w:r>
      <w:r>
        <w:rPr>
          <w:rFonts w:ascii="Arial" w:hAnsi="Arial" w:cs="Arial"/>
          <w:color w:val="000000"/>
          <w:sz w:val="12"/>
          <w:szCs w:val="12"/>
        </w:rPr>
        <w:t> “Bu kadar kazanıp babam Kağan, Köpek yılının onuncu ayının yirmi altıncı gününde vefat etti. Domuz yılının beşinci ayının yirmi yedisinde cenaze törenini tamamladım.” (Bilge Kağan Yazıtı, Güney yüzü, 10. satır)</w:t>
      </w:r>
      <w:r>
        <w:rPr>
          <w:rFonts w:ascii="Arial" w:hAnsi="Arial" w:cs="Arial"/>
          <w:color w:val="000000"/>
          <w:sz w:val="12"/>
          <w:szCs w:val="12"/>
        </w:rPr>
        <w:br/>
        <w:t>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xml:space="preserve"> verdiği bilgiye göre Türklerin on iki hayvanlı takvimi bugün kullanmakta olduğumuz takvimdeki 21 Mart günü ile başlamaktadır. En eski dönemlerden bu yana Türklerin kutladığı Nevruz, on iki hayvanlı Türk takvimine göre yeni yılın başlangıcıdır. Bugün de Türk dünyasında ve içinde bulunduğumuz coğrafyada Türkler ve çeşitli topluluklar tarafından Nevruz’un kutlanması devam etmektedir. Farsça kökenli Nevruz </w:t>
      </w:r>
      <w:proofErr w:type="spellStart"/>
      <w:r>
        <w:rPr>
          <w:rFonts w:ascii="Arial" w:hAnsi="Arial" w:cs="Arial"/>
          <w:i/>
          <w:iCs/>
          <w:color w:val="000000"/>
          <w:sz w:val="12"/>
          <w:szCs w:val="12"/>
        </w:rPr>
        <w:t>nev</w:t>
      </w:r>
      <w:proofErr w:type="spellEnd"/>
      <w:r>
        <w:rPr>
          <w:rFonts w:ascii="Arial" w:hAnsi="Arial" w:cs="Arial"/>
          <w:color w:val="000000"/>
          <w:sz w:val="12"/>
          <w:szCs w:val="12"/>
        </w:rPr>
        <w:t> ‘yeni’ ve </w:t>
      </w:r>
      <w:proofErr w:type="spellStart"/>
      <w:r>
        <w:rPr>
          <w:rFonts w:ascii="Arial" w:hAnsi="Arial" w:cs="Arial"/>
          <w:i/>
          <w:iCs/>
          <w:color w:val="000000"/>
          <w:sz w:val="12"/>
          <w:szCs w:val="12"/>
        </w:rPr>
        <w:t>ruz</w:t>
      </w:r>
      <w:proofErr w:type="spellEnd"/>
      <w:r>
        <w:rPr>
          <w:rFonts w:ascii="Arial" w:hAnsi="Arial" w:cs="Arial"/>
          <w:color w:val="000000"/>
          <w:sz w:val="12"/>
          <w:szCs w:val="12"/>
        </w:rPr>
        <w:t> ‘gün’ sözlerinden oluşmaktadır. Türk dünyasında </w:t>
      </w:r>
      <w:r>
        <w:rPr>
          <w:rFonts w:ascii="Arial" w:hAnsi="Arial" w:cs="Arial"/>
          <w:i/>
          <w:iCs/>
          <w:color w:val="000000"/>
          <w:sz w:val="12"/>
          <w:szCs w:val="12"/>
        </w:rPr>
        <w:t>Nevruz</w:t>
      </w:r>
      <w:r>
        <w:rPr>
          <w:rFonts w:ascii="Arial" w:hAnsi="Arial" w:cs="Arial"/>
          <w:color w:val="000000"/>
          <w:sz w:val="12"/>
          <w:szCs w:val="12"/>
        </w:rPr>
        <w:t> adının ve bu adın çeşitli biçimlerinin yanı sıra </w:t>
      </w:r>
      <w:r>
        <w:rPr>
          <w:rFonts w:ascii="Arial" w:hAnsi="Arial" w:cs="Arial"/>
          <w:i/>
          <w:iCs/>
          <w:color w:val="000000"/>
          <w:sz w:val="12"/>
          <w:szCs w:val="12"/>
        </w:rPr>
        <w:t xml:space="preserve">yanı </w:t>
      </w:r>
      <w:proofErr w:type="spellStart"/>
      <w:r>
        <w:rPr>
          <w:rFonts w:ascii="Arial" w:hAnsi="Arial" w:cs="Arial"/>
          <w:i/>
          <w:iCs/>
          <w:color w:val="000000"/>
          <w:sz w:val="12"/>
          <w:szCs w:val="12"/>
        </w:rPr>
        <w:t>kün</w:t>
      </w:r>
      <w:proofErr w:type="spellEnd"/>
      <w:r>
        <w:rPr>
          <w:rFonts w:ascii="Arial" w:hAnsi="Arial" w:cs="Arial"/>
          <w:i/>
          <w:iCs/>
          <w:color w:val="000000"/>
          <w:sz w:val="12"/>
          <w:szCs w:val="12"/>
        </w:rPr>
        <w:t xml:space="preserve">, yeni gün, ergene </w:t>
      </w:r>
      <w:proofErr w:type="spellStart"/>
      <w:r>
        <w:rPr>
          <w:rFonts w:ascii="Arial" w:hAnsi="Arial" w:cs="Arial"/>
          <w:i/>
          <w:iCs/>
          <w:color w:val="000000"/>
          <w:sz w:val="12"/>
          <w:szCs w:val="12"/>
        </w:rPr>
        <w:t>kün</w:t>
      </w:r>
      <w:proofErr w:type="spellEnd"/>
      <w:r>
        <w:rPr>
          <w:rFonts w:ascii="Arial" w:hAnsi="Arial" w:cs="Arial"/>
          <w:i/>
          <w:iCs/>
          <w:color w:val="000000"/>
          <w:sz w:val="12"/>
          <w:szCs w:val="12"/>
        </w:rPr>
        <w:t xml:space="preserve">, ulustun ulu </w:t>
      </w:r>
      <w:proofErr w:type="spellStart"/>
      <w:r>
        <w:rPr>
          <w:rFonts w:ascii="Arial" w:hAnsi="Arial" w:cs="Arial"/>
          <w:i/>
          <w:iCs/>
          <w:color w:val="000000"/>
          <w:sz w:val="12"/>
          <w:szCs w:val="12"/>
        </w:rPr>
        <w:t>küni</w:t>
      </w:r>
      <w:proofErr w:type="spellEnd"/>
      <w:r>
        <w:rPr>
          <w:rFonts w:ascii="Arial" w:hAnsi="Arial" w:cs="Arial"/>
          <w:i/>
          <w:iCs/>
          <w:color w:val="000000"/>
          <w:sz w:val="12"/>
          <w:szCs w:val="12"/>
        </w:rPr>
        <w:t> </w:t>
      </w:r>
      <w:r>
        <w:rPr>
          <w:rFonts w:ascii="Arial" w:hAnsi="Arial" w:cs="Arial"/>
          <w:color w:val="000000"/>
          <w:sz w:val="12"/>
          <w:szCs w:val="12"/>
        </w:rPr>
        <w:t>gibi karşılıkları da bulunmaktadır. Türkiye Türkçesinde de halk ağzında </w:t>
      </w:r>
      <w:r>
        <w:rPr>
          <w:rFonts w:ascii="Arial" w:hAnsi="Arial" w:cs="Arial"/>
          <w:i/>
          <w:iCs/>
          <w:color w:val="000000"/>
          <w:sz w:val="12"/>
          <w:szCs w:val="12"/>
        </w:rPr>
        <w:t xml:space="preserve">sultan nevruz, </w:t>
      </w:r>
      <w:proofErr w:type="spellStart"/>
      <w:r>
        <w:rPr>
          <w:rFonts w:ascii="Arial" w:hAnsi="Arial" w:cs="Arial"/>
          <w:i/>
          <w:iCs/>
          <w:color w:val="000000"/>
          <w:sz w:val="12"/>
          <w:szCs w:val="12"/>
        </w:rPr>
        <w:t>navrız</w:t>
      </w:r>
      <w:proofErr w:type="spellEnd"/>
      <w:r>
        <w:rPr>
          <w:rFonts w:ascii="Arial" w:hAnsi="Arial" w:cs="Arial"/>
          <w:i/>
          <w:iCs/>
          <w:color w:val="000000"/>
          <w:sz w:val="12"/>
          <w:szCs w:val="12"/>
        </w:rPr>
        <w:t>,</w:t>
      </w:r>
      <w:r>
        <w:rPr>
          <w:rFonts w:ascii="Arial" w:hAnsi="Arial" w:cs="Arial"/>
          <w:color w:val="000000"/>
          <w:sz w:val="12"/>
          <w:szCs w:val="12"/>
        </w:rPr>
        <w:t> </w:t>
      </w:r>
      <w:r>
        <w:rPr>
          <w:rFonts w:ascii="Arial" w:hAnsi="Arial" w:cs="Arial"/>
          <w:i/>
          <w:iCs/>
          <w:color w:val="000000"/>
          <w:sz w:val="12"/>
          <w:szCs w:val="12"/>
        </w:rPr>
        <w:t>gün dönümü </w:t>
      </w:r>
      <w:r>
        <w:rPr>
          <w:rFonts w:ascii="Arial" w:hAnsi="Arial" w:cs="Arial"/>
          <w:color w:val="000000"/>
          <w:sz w:val="12"/>
          <w:szCs w:val="12"/>
        </w:rPr>
        <w:t>gibi sözler kullanılmaktadır.</w:t>
      </w:r>
      <w:r>
        <w:rPr>
          <w:rFonts w:ascii="Arial" w:hAnsi="Arial" w:cs="Arial"/>
          <w:color w:val="000000"/>
          <w:sz w:val="12"/>
          <w:szCs w:val="12"/>
        </w:rPr>
        <w:br/>
        <w:t>   </w:t>
      </w:r>
      <w:proofErr w:type="spellStart"/>
      <w:r>
        <w:rPr>
          <w:rFonts w:ascii="Arial" w:hAnsi="Arial" w:cs="Arial"/>
          <w:color w:val="000000"/>
          <w:sz w:val="12"/>
          <w:szCs w:val="12"/>
        </w:rPr>
        <w:t>Kâşgarlı</w:t>
      </w:r>
      <w:proofErr w:type="spellEnd"/>
      <w:r>
        <w:rPr>
          <w:rFonts w:ascii="Arial" w:hAnsi="Arial" w:cs="Arial"/>
          <w:color w:val="000000"/>
          <w:sz w:val="12"/>
          <w:szCs w:val="12"/>
        </w:rPr>
        <w:t xml:space="preserve"> </w:t>
      </w:r>
      <w:proofErr w:type="spellStart"/>
      <w:r>
        <w:rPr>
          <w:rFonts w:ascii="Arial" w:hAnsi="Arial" w:cs="Arial"/>
          <w:color w:val="000000"/>
          <w:sz w:val="12"/>
          <w:szCs w:val="12"/>
        </w:rPr>
        <w:t>Mahmud’un</w:t>
      </w:r>
      <w:proofErr w:type="spellEnd"/>
      <w:r>
        <w:rPr>
          <w:rFonts w:ascii="Arial" w:hAnsi="Arial" w:cs="Arial"/>
          <w:color w:val="000000"/>
          <w:sz w:val="12"/>
          <w:szCs w:val="12"/>
        </w:rPr>
        <w:t> </w:t>
      </w:r>
      <w:proofErr w:type="spellStart"/>
      <w:r>
        <w:rPr>
          <w:rFonts w:ascii="Arial" w:hAnsi="Arial" w:cs="Arial"/>
          <w:i/>
          <w:iCs/>
          <w:color w:val="000000"/>
          <w:sz w:val="12"/>
          <w:szCs w:val="12"/>
        </w:rPr>
        <w:t>Dîvânu</w:t>
      </w:r>
      <w:proofErr w:type="spellEnd"/>
      <w:r>
        <w:rPr>
          <w:rFonts w:ascii="Arial" w:hAnsi="Arial" w:cs="Arial"/>
          <w:i/>
          <w:iCs/>
          <w:color w:val="000000"/>
          <w:sz w:val="12"/>
          <w:szCs w:val="12"/>
        </w:rPr>
        <w:t xml:space="preserve"> </w:t>
      </w:r>
      <w:proofErr w:type="spellStart"/>
      <w:r>
        <w:rPr>
          <w:rFonts w:ascii="Arial" w:hAnsi="Arial" w:cs="Arial"/>
          <w:i/>
          <w:iCs/>
          <w:color w:val="000000"/>
          <w:sz w:val="12"/>
          <w:szCs w:val="12"/>
        </w:rPr>
        <w:t>Lugâti’t</w:t>
      </w:r>
      <w:proofErr w:type="spellEnd"/>
      <w:r>
        <w:rPr>
          <w:rFonts w:ascii="Arial" w:hAnsi="Arial" w:cs="Arial"/>
          <w:i/>
          <w:iCs/>
          <w:color w:val="000000"/>
          <w:sz w:val="12"/>
          <w:szCs w:val="12"/>
        </w:rPr>
        <w:t>-Türk</w:t>
      </w:r>
      <w:r>
        <w:rPr>
          <w:rFonts w:ascii="Arial" w:hAnsi="Arial" w:cs="Arial"/>
          <w:color w:val="000000"/>
          <w:sz w:val="12"/>
          <w:szCs w:val="12"/>
        </w:rPr>
        <w:t>’te </w:t>
      </w:r>
      <w:proofErr w:type="spellStart"/>
      <w:r>
        <w:rPr>
          <w:rFonts w:ascii="Arial" w:hAnsi="Arial" w:cs="Arial"/>
          <w:i/>
          <w:iCs/>
          <w:color w:val="000000"/>
          <w:sz w:val="12"/>
          <w:szCs w:val="12"/>
        </w:rPr>
        <w:t>nayruz</w:t>
      </w:r>
      <w:proofErr w:type="spellEnd"/>
      <w:r>
        <w:rPr>
          <w:rFonts w:ascii="Arial" w:hAnsi="Arial" w:cs="Arial"/>
          <w:color w:val="000000"/>
          <w:sz w:val="12"/>
          <w:szCs w:val="12"/>
        </w:rPr>
        <w:t> diye yazdığı sözcük Nevruz’dan başka bir şey değildir. Bu kayıt Türklerin kendi takvimlerine göre yeni yılın başlangıcı olan 21 Mart gününü binlerce yıldır kutladığını göstermektedir.</w:t>
      </w:r>
    </w:p>
    <w:p w:rsidR="0039676A" w:rsidRDefault="002C5940" w:rsidP="0039676A">
      <w:pPr>
        <w:shd w:val="clear" w:color="auto" w:fill="FFFFFF"/>
        <w:rPr>
          <w:rFonts w:ascii="Arial" w:hAnsi="Arial" w:cs="Arial"/>
          <w:color w:val="000000"/>
          <w:sz w:val="12"/>
          <w:szCs w:val="12"/>
        </w:rPr>
      </w:pPr>
      <w:r>
        <w:rPr>
          <w:rFonts w:ascii="Arial" w:hAnsi="Arial" w:cs="Arial"/>
          <w:color w:val="000000"/>
          <w:sz w:val="12"/>
          <w:szCs w:val="12"/>
        </w:rPr>
        <w:t>Bu yazı</w:t>
      </w:r>
      <w:r w:rsidR="00F51D4E">
        <w:rPr>
          <w:rFonts w:ascii="Arial" w:hAnsi="Arial" w:cs="Arial"/>
          <w:color w:val="000000"/>
          <w:sz w:val="12"/>
          <w:szCs w:val="12"/>
        </w:rPr>
        <w:t>yı</w:t>
      </w:r>
      <w:r>
        <w:rPr>
          <w:rFonts w:ascii="Arial" w:hAnsi="Arial" w:cs="Arial"/>
          <w:color w:val="000000"/>
          <w:sz w:val="12"/>
          <w:szCs w:val="12"/>
        </w:rPr>
        <w:t xml:space="preserve"> TDK</w:t>
      </w:r>
      <w:r w:rsidR="00F51D4E">
        <w:rPr>
          <w:rFonts w:ascii="Arial" w:hAnsi="Arial" w:cs="Arial"/>
          <w:color w:val="000000"/>
          <w:sz w:val="12"/>
          <w:szCs w:val="12"/>
        </w:rPr>
        <w:t xml:space="preserve"> yayımla</w:t>
      </w:r>
      <w:r w:rsidR="0039676A">
        <w:rPr>
          <w:rFonts w:ascii="Arial" w:hAnsi="Arial" w:cs="Arial"/>
          <w:color w:val="000000"/>
          <w:sz w:val="12"/>
          <w:szCs w:val="12"/>
        </w:rPr>
        <w:t>mıştır.</w:t>
      </w:r>
    </w:p>
    <w:p w:rsidR="0039676A" w:rsidRDefault="0039676A"/>
    <w:p w:rsidR="0039676A" w:rsidRDefault="0039676A"/>
    <w:sectPr w:rsidR="0039676A" w:rsidSect="00D330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defaultTabStop w:val="708"/>
  <w:hyphenationZone w:val="425"/>
  <w:characterSpacingControl w:val="doNotCompress"/>
  <w:compat/>
  <w:rsids>
    <w:rsidRoot w:val="007D0A7B"/>
    <w:rsid w:val="000B7141"/>
    <w:rsid w:val="00216C36"/>
    <w:rsid w:val="002C5940"/>
    <w:rsid w:val="0039676A"/>
    <w:rsid w:val="003F45BF"/>
    <w:rsid w:val="005C1E11"/>
    <w:rsid w:val="005D2969"/>
    <w:rsid w:val="0068702E"/>
    <w:rsid w:val="0069304C"/>
    <w:rsid w:val="006B2B24"/>
    <w:rsid w:val="006D5509"/>
    <w:rsid w:val="007758EC"/>
    <w:rsid w:val="007A4120"/>
    <w:rsid w:val="007D0A7B"/>
    <w:rsid w:val="0082120B"/>
    <w:rsid w:val="00B3396D"/>
    <w:rsid w:val="00BB01C6"/>
    <w:rsid w:val="00D330AF"/>
    <w:rsid w:val="00E564C7"/>
    <w:rsid w:val="00EB5C40"/>
    <w:rsid w:val="00F51D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tr-TR" w:eastAsia="en-US" w:bidi="ar-SA"/>
      </w:rPr>
    </w:rPrDefault>
    <w:pPrDefault>
      <w:pPr>
        <w:spacing w:after="37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AF"/>
  </w:style>
  <w:style w:type="paragraph" w:styleId="Balk1">
    <w:name w:val="heading 1"/>
    <w:basedOn w:val="Normal"/>
    <w:next w:val="Normal"/>
    <w:link w:val="Balk1Char"/>
    <w:uiPriority w:val="9"/>
    <w:qFormat/>
    <w:rsid w:val="0039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7D0A7B"/>
    <w:pPr>
      <w:spacing w:before="100" w:beforeAutospacing="1" w:after="100" w:afterAutospacing="1"/>
      <w:outlineLvl w:val="1"/>
    </w:pPr>
    <w:rPr>
      <w:rFonts w:eastAsia="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D0A7B"/>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D0A7B"/>
    <w:rPr>
      <w:rFonts w:ascii="Tahoma" w:hAnsi="Tahoma" w:cs="Tahoma"/>
      <w:sz w:val="16"/>
      <w:szCs w:val="16"/>
    </w:rPr>
  </w:style>
  <w:style w:type="character" w:customStyle="1" w:styleId="Balk2Char">
    <w:name w:val="Başlık 2 Char"/>
    <w:basedOn w:val="VarsaylanParagrafYazTipi"/>
    <w:link w:val="Balk2"/>
    <w:uiPriority w:val="9"/>
    <w:rsid w:val="007D0A7B"/>
    <w:rPr>
      <w:rFonts w:eastAsia="Times New Roman"/>
      <w:b/>
      <w:bCs/>
      <w:sz w:val="36"/>
      <w:szCs w:val="36"/>
      <w:lang w:eastAsia="tr-TR"/>
    </w:rPr>
  </w:style>
  <w:style w:type="character" w:styleId="Gl">
    <w:name w:val="Strong"/>
    <w:basedOn w:val="VarsaylanParagrafYazTipi"/>
    <w:uiPriority w:val="22"/>
    <w:qFormat/>
    <w:rsid w:val="007D0A7B"/>
    <w:rPr>
      <w:b/>
      <w:bCs/>
    </w:rPr>
  </w:style>
  <w:style w:type="paragraph" w:styleId="NormalWeb">
    <w:name w:val="Normal (Web)"/>
    <w:basedOn w:val="Normal"/>
    <w:uiPriority w:val="99"/>
    <w:semiHidden/>
    <w:unhideWhenUsed/>
    <w:rsid w:val="007D0A7B"/>
    <w:pPr>
      <w:spacing w:before="100" w:beforeAutospacing="1" w:after="100" w:afterAutospacing="1"/>
    </w:pPr>
    <w:rPr>
      <w:rFonts w:eastAsia="Times New Roman"/>
      <w:lang w:eastAsia="tr-TR"/>
    </w:rPr>
  </w:style>
  <w:style w:type="character" w:customStyle="1" w:styleId="Balk1Char">
    <w:name w:val="Başlık 1 Char"/>
    <w:basedOn w:val="VarsaylanParagrafYazTipi"/>
    <w:link w:val="Balk1"/>
    <w:uiPriority w:val="9"/>
    <w:rsid w:val="0039676A"/>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semiHidden/>
    <w:unhideWhenUsed/>
    <w:rsid w:val="0039676A"/>
    <w:rPr>
      <w:color w:val="0000FF"/>
      <w:u w:val="single"/>
    </w:rPr>
  </w:style>
  <w:style w:type="paragraph" w:customStyle="1" w:styleId="font1">
    <w:name w:val="font1"/>
    <w:basedOn w:val="Normal"/>
    <w:rsid w:val="0039676A"/>
    <w:pPr>
      <w:spacing w:before="100" w:beforeAutospacing="1" w:after="100" w:afterAutospacing="1"/>
    </w:pPr>
    <w:rPr>
      <w:rFonts w:eastAsia="Times New Roman"/>
      <w:lang w:eastAsia="tr-TR"/>
    </w:rPr>
  </w:style>
  <w:style w:type="character" w:styleId="Vurgu">
    <w:name w:val="Emphasis"/>
    <w:basedOn w:val="VarsaylanParagrafYazTipi"/>
    <w:uiPriority w:val="20"/>
    <w:qFormat/>
    <w:rsid w:val="0039676A"/>
    <w:rPr>
      <w:i/>
      <w:iCs/>
    </w:rPr>
  </w:style>
</w:styles>
</file>

<file path=word/webSettings.xml><?xml version="1.0" encoding="utf-8"?>
<w:webSettings xmlns:r="http://schemas.openxmlformats.org/officeDocument/2006/relationships" xmlns:w="http://schemas.openxmlformats.org/wordprocessingml/2006/main">
  <w:divs>
    <w:div w:id="1353847989">
      <w:bodyDiv w:val="1"/>
      <w:marLeft w:val="0"/>
      <w:marRight w:val="0"/>
      <w:marTop w:val="0"/>
      <w:marBottom w:val="0"/>
      <w:divBdr>
        <w:top w:val="none" w:sz="0" w:space="0" w:color="auto"/>
        <w:left w:val="none" w:sz="0" w:space="0" w:color="auto"/>
        <w:bottom w:val="none" w:sz="0" w:space="0" w:color="auto"/>
        <w:right w:val="none" w:sz="0" w:space="0" w:color="auto"/>
      </w:divBdr>
    </w:div>
    <w:div w:id="1723820981">
      <w:bodyDiv w:val="1"/>
      <w:marLeft w:val="0"/>
      <w:marRight w:val="0"/>
      <w:marTop w:val="0"/>
      <w:marBottom w:val="0"/>
      <w:divBdr>
        <w:top w:val="none" w:sz="0" w:space="0" w:color="auto"/>
        <w:left w:val="none" w:sz="0" w:space="0" w:color="auto"/>
        <w:bottom w:val="none" w:sz="0" w:space="0" w:color="auto"/>
        <w:right w:val="none" w:sz="0" w:space="0" w:color="auto"/>
      </w:divBdr>
      <w:divsChild>
        <w:div w:id="770276987">
          <w:marLeft w:val="0"/>
          <w:marRight w:val="0"/>
          <w:marTop w:val="0"/>
          <w:marBottom w:val="140"/>
          <w:divBdr>
            <w:top w:val="none" w:sz="0" w:space="0" w:color="auto"/>
            <w:left w:val="none" w:sz="0" w:space="0" w:color="auto"/>
            <w:bottom w:val="none" w:sz="0" w:space="0" w:color="auto"/>
            <w:right w:val="none" w:sz="0" w:space="0" w:color="auto"/>
          </w:divBdr>
          <w:divsChild>
            <w:div w:id="1805077981">
              <w:marLeft w:val="0"/>
              <w:marRight w:val="0"/>
              <w:marTop w:val="0"/>
              <w:marBottom w:val="0"/>
              <w:divBdr>
                <w:top w:val="none" w:sz="0" w:space="0" w:color="auto"/>
                <w:left w:val="none" w:sz="0" w:space="0" w:color="auto"/>
                <w:bottom w:val="none" w:sz="0" w:space="0" w:color="auto"/>
                <w:right w:val="none" w:sz="0" w:space="0" w:color="auto"/>
              </w:divBdr>
            </w:div>
          </w:divsChild>
        </w:div>
        <w:div w:id="1489245458">
          <w:marLeft w:val="0"/>
          <w:marRight w:val="0"/>
          <w:marTop w:val="0"/>
          <w:marBottom w:val="37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4832</Words>
  <Characters>27545</Characters>
  <Application>Microsoft Office Word</Application>
  <DocSecurity>0</DocSecurity>
  <Lines>229</Lines>
  <Paragraphs>64</Paragraphs>
  <ScaleCrop>false</ScaleCrop>
  <Company/>
  <LinksUpToDate>false</LinksUpToDate>
  <CharactersWithSpaces>32313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gülşah</cp:lastModifiedBy>
  <cp:revision>2</cp:revision>
  <dcterms:created xsi:type="dcterms:W3CDTF">2024-11-25T08:00:00Z</dcterms:created>
  <dcterms:modified xsi:type="dcterms:W3CDTF">2024-11-25T08:00:00Z</dcterms:modified>
</cp:coreProperties>
</file>